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3" w:rsidRDefault="00405D79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EC0912">
        <w:rPr>
          <w:b/>
          <w:i/>
          <w:noProof w:val="0"/>
          <w:sz w:val="28"/>
          <w:szCs w:val="28"/>
        </w:rPr>
        <w:t xml:space="preserve"> informerer vi om </w:t>
      </w:r>
      <w:r w:rsidR="00D67F73">
        <w:rPr>
          <w:b/>
          <w:i/>
          <w:noProof w:val="0"/>
          <w:sz w:val="28"/>
          <w:szCs w:val="28"/>
        </w:rPr>
        <w:t>en prosjektgruppe som skal se på sagtømmerreglementen, samt informerer om problem ved sagtømmermåling av FSC-virke</w:t>
      </w:r>
      <w:r w:rsidR="00320D53">
        <w:rPr>
          <w:b/>
          <w:i/>
          <w:noProof w:val="0"/>
          <w:sz w:val="28"/>
          <w:szCs w:val="28"/>
        </w:rPr>
        <w:t>.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320D53" w:rsidRDefault="00320D5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405D79" w:rsidRDefault="00405D79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320D53" w:rsidRDefault="00320D53" w:rsidP="00320D53">
      <w:pPr>
        <w:rPr>
          <w:noProof w:val="0"/>
          <w:sz w:val="22"/>
          <w:szCs w:val="22"/>
        </w:rPr>
      </w:pPr>
    </w:p>
    <w:p w:rsidR="00320D53" w:rsidRDefault="00EC0912" w:rsidP="00320D53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Prosjektgruppe skal se på mulighetene å samordne til et norsk sagtømmerreglement</w:t>
      </w:r>
      <w:r w:rsidR="00320D53">
        <w:rPr>
          <w:noProof w:val="0"/>
          <w:sz w:val="20"/>
        </w:rPr>
        <w:t xml:space="preserve"> (a.bjurulf@m3n.no)</w:t>
      </w:r>
      <w:r w:rsidR="00320D53">
        <w:rPr>
          <w:noProof w:val="0"/>
          <w:sz w:val="22"/>
          <w:szCs w:val="22"/>
        </w:rPr>
        <w:t xml:space="preserve"> </w:t>
      </w:r>
    </w:p>
    <w:p w:rsidR="00320D53" w:rsidRDefault="00320D53" w:rsidP="00320D53">
      <w:pPr>
        <w:pStyle w:val="Topptekst"/>
        <w:rPr>
          <w:sz w:val="6"/>
          <w:szCs w:val="6"/>
        </w:rPr>
      </w:pPr>
    </w:p>
    <w:p w:rsidR="00EC0912" w:rsidRPr="00EC0912" w:rsidRDefault="00EC0912" w:rsidP="00EC0912">
      <w:pPr>
        <w:pStyle w:val="Topptekst"/>
        <w:rPr>
          <w:sz w:val="22"/>
          <w:szCs w:val="22"/>
        </w:rPr>
      </w:pPr>
      <w:r>
        <w:rPr>
          <w:sz w:val="22"/>
          <w:szCs w:val="22"/>
        </w:rPr>
        <w:t xml:space="preserve">I Norge har vi to sagtømmerreglementen, det så kalte sørreglementet og det så kalte østreglementet. </w:t>
      </w:r>
      <w:r w:rsidRPr="00EC0912">
        <w:rPr>
          <w:sz w:val="22"/>
          <w:szCs w:val="22"/>
        </w:rPr>
        <w:t xml:space="preserve">Styret </w:t>
      </w:r>
      <w:r>
        <w:rPr>
          <w:sz w:val="22"/>
          <w:szCs w:val="22"/>
        </w:rPr>
        <w:t xml:space="preserve">i NVM </w:t>
      </w:r>
      <w:r w:rsidR="00D67F73">
        <w:rPr>
          <w:sz w:val="22"/>
          <w:szCs w:val="22"/>
        </w:rPr>
        <w:t>har vedtatt at</w:t>
      </w:r>
      <w:r w:rsidRPr="00EC0912">
        <w:rPr>
          <w:sz w:val="22"/>
          <w:szCs w:val="22"/>
        </w:rPr>
        <w:t xml:space="preserve"> sette ned en prosjektgruppe som ser på:</w:t>
      </w:r>
    </w:p>
    <w:p w:rsidR="00EC0912" w:rsidRPr="00EC0912" w:rsidRDefault="00EC0912" w:rsidP="00EC0912">
      <w:pPr>
        <w:pStyle w:val="Topptekst"/>
        <w:numPr>
          <w:ilvl w:val="0"/>
          <w:numId w:val="2"/>
        </w:numPr>
        <w:rPr>
          <w:sz w:val="22"/>
          <w:szCs w:val="22"/>
        </w:rPr>
      </w:pPr>
      <w:r w:rsidRPr="00EC0912">
        <w:rPr>
          <w:sz w:val="22"/>
          <w:szCs w:val="22"/>
        </w:rPr>
        <w:t>Er det mulig å samordne de to norske reglementene til en? Gruppen tar utgangspunkt i det material som togs fram i 2005</w:t>
      </w:r>
      <w:r w:rsidR="00D67F73">
        <w:rPr>
          <w:sz w:val="22"/>
          <w:szCs w:val="22"/>
        </w:rPr>
        <w:t xml:space="preserve"> (i 2005 innleddes en prosses med mål om å slå sammen de to reglementene da kom man ikke i mål).</w:t>
      </w:r>
    </w:p>
    <w:p w:rsidR="00EC0912" w:rsidRPr="00EC0912" w:rsidRDefault="00EC0912" w:rsidP="00EC0912">
      <w:pPr>
        <w:pStyle w:val="Topptekst"/>
        <w:numPr>
          <w:ilvl w:val="0"/>
          <w:numId w:val="2"/>
        </w:numPr>
        <w:rPr>
          <w:sz w:val="22"/>
          <w:szCs w:val="22"/>
        </w:rPr>
      </w:pPr>
      <w:r w:rsidRPr="00EC0912">
        <w:rPr>
          <w:sz w:val="22"/>
          <w:szCs w:val="22"/>
        </w:rPr>
        <w:t>Skal NVM ha et EMBA-reglement?</w:t>
      </w:r>
    </w:p>
    <w:p w:rsidR="00EC0912" w:rsidRPr="00EC0912" w:rsidRDefault="00EC0912" w:rsidP="00EC0912">
      <w:pPr>
        <w:pStyle w:val="Topptekst"/>
        <w:rPr>
          <w:sz w:val="22"/>
          <w:szCs w:val="22"/>
        </w:rPr>
      </w:pPr>
      <w:r w:rsidRPr="00EC0912">
        <w:rPr>
          <w:sz w:val="22"/>
          <w:szCs w:val="22"/>
        </w:rPr>
        <w:t>Prosjektgruppen skal sikte på å ha en innstilling klar til styremøte 19. desember.</w:t>
      </w:r>
    </w:p>
    <w:p w:rsidR="00EC0912" w:rsidRDefault="00EC0912" w:rsidP="00EC0912">
      <w:pPr>
        <w:pStyle w:val="Topptekst"/>
        <w:rPr>
          <w:sz w:val="22"/>
          <w:szCs w:val="22"/>
        </w:rPr>
      </w:pPr>
      <w:r w:rsidRPr="00EC0912">
        <w:rPr>
          <w:sz w:val="22"/>
          <w:szCs w:val="22"/>
        </w:rPr>
        <w:t>Gruppen skal bestå av sagtømmerkjøperrepresentantene og selgerrepresentantene i NVMs styre</w:t>
      </w:r>
      <w:r w:rsidR="00D67F73">
        <w:rPr>
          <w:sz w:val="22"/>
          <w:szCs w:val="22"/>
        </w:rPr>
        <w:t xml:space="preserve">. </w:t>
      </w:r>
      <w:r w:rsidRPr="00EC0912">
        <w:rPr>
          <w:sz w:val="22"/>
          <w:szCs w:val="22"/>
        </w:rPr>
        <w:t>NVM er prosjekteier/prosjektansvar</w:t>
      </w:r>
      <w:r>
        <w:rPr>
          <w:sz w:val="22"/>
          <w:szCs w:val="22"/>
        </w:rPr>
        <w:t xml:space="preserve">lig </w:t>
      </w:r>
      <w:r w:rsidRPr="00EC0912">
        <w:rPr>
          <w:sz w:val="22"/>
          <w:szCs w:val="22"/>
        </w:rPr>
        <w:t>og deltar i møtene.</w:t>
      </w:r>
    </w:p>
    <w:p w:rsidR="00EC0912" w:rsidRDefault="00EC0912" w:rsidP="00EC0912">
      <w:pPr>
        <w:pStyle w:val="Topptekst"/>
        <w:rPr>
          <w:sz w:val="22"/>
          <w:szCs w:val="22"/>
        </w:rPr>
      </w:pPr>
    </w:p>
    <w:p w:rsidR="00405D79" w:rsidRDefault="00405D79" w:rsidP="00EC0912">
      <w:pPr>
        <w:pStyle w:val="Topptekst"/>
        <w:rPr>
          <w:sz w:val="22"/>
          <w:szCs w:val="22"/>
        </w:rPr>
      </w:pPr>
    </w:p>
    <w:p w:rsidR="00EE70BE" w:rsidRDefault="00EE70BE" w:rsidP="00EE70BE">
      <w:pPr>
        <w:rPr>
          <w:noProof w:val="0"/>
          <w:sz w:val="22"/>
          <w:szCs w:val="22"/>
        </w:rPr>
      </w:pPr>
    </w:p>
    <w:p w:rsidR="00EE70BE" w:rsidRDefault="00405D79" w:rsidP="00EE70BE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Utlegg i FSC-sagtømmer blir ved </w:t>
      </w:r>
      <w:r w:rsidR="00EC0912">
        <w:rPr>
          <w:b/>
          <w:noProof w:val="0"/>
          <w:sz w:val="28"/>
          <w:szCs w:val="28"/>
        </w:rPr>
        <w:t>måling rapportert som lengdefeil</w:t>
      </w:r>
      <w:r>
        <w:rPr>
          <w:noProof w:val="0"/>
          <w:sz w:val="20"/>
        </w:rPr>
        <w:t xml:space="preserve"> (b.tangen</w:t>
      </w:r>
      <w:r w:rsidR="00EE70BE">
        <w:rPr>
          <w:noProof w:val="0"/>
          <w:sz w:val="20"/>
        </w:rPr>
        <w:t>@m3n.no)</w:t>
      </w:r>
      <w:r w:rsidR="00EE70BE">
        <w:rPr>
          <w:noProof w:val="0"/>
          <w:sz w:val="22"/>
          <w:szCs w:val="22"/>
        </w:rPr>
        <w:t xml:space="preserve"> </w:t>
      </w:r>
    </w:p>
    <w:p w:rsidR="00EE70BE" w:rsidRDefault="00EE70BE" w:rsidP="00EE70BE">
      <w:pPr>
        <w:pStyle w:val="Topptekst"/>
        <w:rPr>
          <w:sz w:val="6"/>
          <w:szCs w:val="6"/>
        </w:rPr>
      </w:pPr>
    </w:p>
    <w:p w:rsidR="00405D79" w:rsidRDefault="00405D79" w:rsidP="00405D79">
      <w:r>
        <w:t>Årsaken er innføring av FSC-sortiment, da rekker ikke antall knapper i REMA-stolen til.</w:t>
      </w:r>
    </w:p>
    <w:p w:rsidR="00405D79" w:rsidRDefault="00405D79" w:rsidP="00405D79">
      <w:r>
        <w:t>I REMA-anleggene legges inn forskjellige siffer for å beskrive treslag, sortiment osv. Når anleggene ble anskaffet ble det lagt til rette  for to treslag, kode 1 for gran og 2 for furu.</w:t>
      </w:r>
    </w:p>
    <w:p w:rsidR="00EE70BE" w:rsidRDefault="00405D79" w:rsidP="00405D79">
      <w:r>
        <w:t>For å kunne registrere FSC-sortiment (treslag 5), må det lages en konverteringstabell i VSYS. For de fleste sortimentskodene er dette uproblematisk da disse ikke blir registrert med nedslagskode, men</w:t>
      </w:r>
      <w:r w:rsidR="00A844D9">
        <w:t xml:space="preserve"> for utlegg og vrak skaper det</w:t>
      </w:r>
      <w:r>
        <w:t xml:space="preserve"> problemer. </w:t>
      </w:r>
      <w:r w:rsidR="00472DEE">
        <w:t>Ved</w:t>
      </w:r>
      <w:r w:rsidR="00A844D9">
        <w:t xml:space="preserve"> </w:t>
      </w:r>
      <w:r w:rsidR="00472DEE">
        <w:t>konvertering av utlegg og vrak</w:t>
      </w:r>
      <w:r>
        <w:t xml:space="preserve"> blir lengde og diameter registrert med usannsynlige verdier, slik at systemet leter etter ny sort. Det første feltet som behandles er lengde og når denne ikke er inn</w:t>
      </w:r>
      <w:bookmarkStart w:id="0" w:name="_GoBack"/>
      <w:bookmarkEnd w:id="0"/>
      <w:r>
        <w:t>enfor oppgitte verdie</w:t>
      </w:r>
      <w:r w:rsidR="00472DEE">
        <w:t xml:space="preserve">r settes sorten til eks. </w:t>
      </w:r>
      <w:r>
        <w:t>FSC</w:t>
      </w:r>
      <w:r w:rsidR="00472DEE">
        <w:t xml:space="preserve"> 100% gran</w:t>
      </w:r>
      <w:r>
        <w:t xml:space="preserve"> sagt</w:t>
      </w:r>
      <w:r w:rsidR="00472DEE">
        <w:t>ømmer</w:t>
      </w:r>
      <w:r>
        <w:t xml:space="preserve"> </w:t>
      </w:r>
      <w:r w:rsidR="00472DEE">
        <w:t>utlegg (564)</w:t>
      </w:r>
      <w:r>
        <w:t xml:space="preserve"> og med nedslagskode for lengdefeil.</w:t>
      </w:r>
      <w:r w:rsidR="00472DEE">
        <w:t xml:space="preserve"> Dvs all vrak og utlegg i FSC sagtømmer blir registrert som utlegg med nedsklagskode lengdefeil.</w:t>
      </w:r>
    </w:p>
    <w:p w:rsidR="00405D79" w:rsidRDefault="00405D79" w:rsidP="00405D79"/>
    <w:p w:rsidR="00405D79" w:rsidRDefault="00405D79" w:rsidP="00405D79">
      <w:pPr>
        <w:pStyle w:val="Topptekst"/>
        <w:rPr>
          <w:sz w:val="22"/>
          <w:szCs w:val="22"/>
        </w:rPr>
      </w:pPr>
      <w:r>
        <w:rPr>
          <w:sz w:val="22"/>
          <w:szCs w:val="22"/>
        </w:rPr>
        <w:t>Dette gjelder samtlige automatmåleanlegg i Norge</w:t>
      </w:r>
      <w:r>
        <w:rPr>
          <w:sz w:val="22"/>
          <w:szCs w:val="22"/>
        </w:rPr>
        <w:t>.</w:t>
      </w:r>
    </w:p>
    <w:p w:rsidR="00405D79" w:rsidRDefault="00405D79" w:rsidP="00405D79"/>
    <w:p w:rsidR="00405D79" w:rsidRDefault="00405D79" w:rsidP="00405D79"/>
    <w:sectPr w:rsidR="00405D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12" w:rsidRDefault="00EC0912" w:rsidP="00320D53">
      <w:r>
        <w:separator/>
      </w:r>
    </w:p>
  </w:endnote>
  <w:endnote w:type="continuationSeparator" w:id="0">
    <w:p w:rsidR="00EC0912" w:rsidRDefault="00EC0912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12" w:rsidRDefault="00EC0912" w:rsidP="00320D53">
      <w:r>
        <w:separator/>
      </w:r>
    </w:p>
  </w:footnote>
  <w:footnote w:type="continuationSeparator" w:id="0">
    <w:p w:rsidR="00EC0912" w:rsidRDefault="00EC0912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12" w:rsidRDefault="00EC0912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7C48657" wp14:editId="396287B4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0912" w:rsidRDefault="00EC0912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2012-04 Dato 30/10</w:t>
                          </w:r>
                        </w:p>
                        <w:p w:rsidR="00EC0912" w:rsidRDefault="00EC0912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EC0912" w:rsidRDefault="00EC0912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2012-04 Dato 30/10</w:t>
                    </w:r>
                  </w:p>
                  <w:p w:rsidR="00EC0912" w:rsidRDefault="00EC0912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13FCE4E7" wp14:editId="67E62398">
          <wp:extent cx="628650" cy="676275"/>
          <wp:effectExtent l="0" t="0" r="0" b="9525"/>
          <wp:docPr id="1" name="Bilde 1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EC0912" w:rsidRDefault="00EC0912">
    <w:pPr>
      <w:pStyle w:val="Topptekst"/>
    </w:pPr>
  </w:p>
  <w:p w:rsidR="00EC0912" w:rsidRDefault="00EC091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135F01"/>
    <w:rsid w:val="00320D53"/>
    <w:rsid w:val="00405D79"/>
    <w:rsid w:val="00472DEE"/>
    <w:rsid w:val="0055293D"/>
    <w:rsid w:val="00781A30"/>
    <w:rsid w:val="00A844D9"/>
    <w:rsid w:val="00D67F73"/>
    <w:rsid w:val="00D94ED9"/>
    <w:rsid w:val="00EC0912"/>
    <w:rsid w:val="00EE70BE"/>
    <w:rsid w:val="00F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6638787D.dotm</Template>
  <TotalTime>57</TotalTime>
  <Pages>1</Pages>
  <Words>304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7</cp:revision>
  <cp:lastPrinted>2012-10-30T16:19:00Z</cp:lastPrinted>
  <dcterms:created xsi:type="dcterms:W3CDTF">2012-10-19T10:32:00Z</dcterms:created>
  <dcterms:modified xsi:type="dcterms:W3CDTF">2012-10-30T16:22:00Z</dcterms:modified>
</cp:coreProperties>
</file>