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3D" w:rsidRPr="00A47DFA" w:rsidRDefault="00EC5D0E" w:rsidP="008B1734">
      <w:pPr>
        <w:autoSpaceDE w:val="0"/>
        <w:autoSpaceDN w:val="0"/>
        <w:adjustRightInd w:val="0"/>
        <w:spacing w:after="120"/>
        <w:rPr>
          <w:b/>
          <w:i/>
          <w:noProof w:val="0"/>
          <w:sz w:val="22"/>
          <w:szCs w:val="22"/>
        </w:rPr>
      </w:pPr>
      <w:r w:rsidRPr="00A47DFA">
        <w:rPr>
          <w:b/>
          <w:i/>
          <w:noProof w:val="0"/>
          <w:sz w:val="22"/>
          <w:szCs w:val="22"/>
        </w:rPr>
        <w:t xml:space="preserve">I denne Klaven skal vi diskutere </w:t>
      </w:r>
      <w:r w:rsidR="00A47DFA" w:rsidRPr="00A47DFA">
        <w:rPr>
          <w:b/>
          <w:i/>
          <w:noProof w:val="0"/>
          <w:sz w:val="22"/>
          <w:szCs w:val="22"/>
        </w:rPr>
        <w:t xml:space="preserve">reduksjonen i andel </w:t>
      </w:r>
      <w:r w:rsidRPr="00A47DFA">
        <w:rPr>
          <w:b/>
          <w:i/>
          <w:noProof w:val="0"/>
          <w:sz w:val="22"/>
          <w:szCs w:val="22"/>
        </w:rPr>
        <w:t xml:space="preserve">diameteravdrag </w:t>
      </w:r>
      <w:r w:rsidR="008B1734">
        <w:rPr>
          <w:b/>
          <w:i/>
          <w:noProof w:val="0"/>
          <w:sz w:val="22"/>
          <w:szCs w:val="22"/>
        </w:rPr>
        <w:t xml:space="preserve">som vi notert </w:t>
      </w:r>
      <w:r w:rsidRPr="00A47DFA">
        <w:rPr>
          <w:b/>
          <w:i/>
          <w:noProof w:val="0"/>
          <w:sz w:val="22"/>
          <w:szCs w:val="22"/>
        </w:rPr>
        <w:t>etter innførende av nytt sagtø</w:t>
      </w:r>
      <w:r w:rsidR="00A47DFA" w:rsidRPr="00A47DFA">
        <w:rPr>
          <w:b/>
          <w:i/>
          <w:noProof w:val="0"/>
          <w:sz w:val="22"/>
          <w:szCs w:val="22"/>
        </w:rPr>
        <w:t>mmerreglement</w:t>
      </w:r>
      <w:r w:rsidRPr="00A47DFA">
        <w:rPr>
          <w:b/>
          <w:i/>
          <w:noProof w:val="0"/>
          <w:sz w:val="22"/>
          <w:szCs w:val="22"/>
        </w:rPr>
        <w:t xml:space="preserve">. </w:t>
      </w:r>
      <w:r w:rsidR="0025193D" w:rsidRPr="00A47DFA">
        <w:rPr>
          <w:b/>
          <w:i/>
          <w:noProof w:val="0"/>
          <w:sz w:val="22"/>
          <w:szCs w:val="22"/>
        </w:rPr>
        <w:t>NVM forklarer den vesentlige delen av nedgangen i diameteravdrag med at vinkelkrok ikke lenger kan behandles med dimensjonsavdrag, i gamle systemene ble mange vinkelkroker «reddet» kvar som sagtømmer gjennom diameteravdrag.</w:t>
      </w:r>
    </w:p>
    <w:p w:rsidR="0025193D" w:rsidRPr="00A47DFA" w:rsidRDefault="0025193D" w:rsidP="008B1734">
      <w:pPr>
        <w:autoSpaceDE w:val="0"/>
        <w:autoSpaceDN w:val="0"/>
        <w:adjustRightInd w:val="0"/>
        <w:spacing w:after="120"/>
        <w:rPr>
          <w:b/>
          <w:i/>
          <w:noProof w:val="0"/>
          <w:sz w:val="22"/>
          <w:szCs w:val="22"/>
        </w:rPr>
      </w:pPr>
      <w:r w:rsidRPr="00A47DFA">
        <w:rPr>
          <w:b/>
          <w:i/>
          <w:noProof w:val="0"/>
          <w:sz w:val="22"/>
          <w:szCs w:val="22"/>
        </w:rPr>
        <w:t>Hva gjelder andelen lengdeavdrag kan vi ikke registrere at det skjedd noen merkbar endring.</w:t>
      </w:r>
    </w:p>
    <w:p w:rsidR="00F954FC" w:rsidRPr="0025193D" w:rsidRDefault="0025193D" w:rsidP="008B1734">
      <w:pPr>
        <w:autoSpaceDE w:val="0"/>
        <w:autoSpaceDN w:val="0"/>
        <w:adjustRightInd w:val="0"/>
        <w:spacing w:after="120"/>
        <w:rPr>
          <w:b/>
          <w:i/>
          <w:noProof w:val="0"/>
        </w:rPr>
      </w:pPr>
      <w:r w:rsidRPr="00A47DFA">
        <w:rPr>
          <w:b/>
          <w:i/>
          <w:noProof w:val="0"/>
          <w:sz w:val="22"/>
          <w:szCs w:val="22"/>
        </w:rPr>
        <w:t>/Anders</w:t>
      </w:r>
    </w:p>
    <w:p w:rsidR="0025193D" w:rsidRPr="0025193D" w:rsidRDefault="0025193D" w:rsidP="0025193D">
      <w:pPr>
        <w:autoSpaceDE w:val="0"/>
        <w:autoSpaceDN w:val="0"/>
        <w:adjustRightInd w:val="0"/>
        <w:rPr>
          <w:noProof w:val="0"/>
          <w:sz w:val="22"/>
          <w:szCs w:val="22"/>
        </w:rPr>
      </w:pPr>
    </w:p>
    <w:p w:rsidR="00790B8B" w:rsidRDefault="00790B8B" w:rsidP="00790B8B">
      <w:pPr>
        <w:spacing w:after="120"/>
        <w:rPr>
          <w:noProof w:val="0"/>
          <w:sz w:val="22"/>
          <w:szCs w:val="22"/>
        </w:rPr>
      </w:pPr>
      <w:r>
        <w:rPr>
          <w:noProof w:val="0"/>
          <w:sz w:val="22"/>
          <w:szCs w:val="22"/>
        </w:rPr>
        <w:t xml:space="preserve">Norsk Virkesmåling innførte </w:t>
      </w:r>
      <w:r w:rsidR="00FD467A">
        <w:rPr>
          <w:noProof w:val="0"/>
          <w:sz w:val="22"/>
          <w:szCs w:val="22"/>
        </w:rPr>
        <w:t xml:space="preserve">et </w:t>
      </w:r>
      <w:r w:rsidR="00A47DFA">
        <w:rPr>
          <w:noProof w:val="0"/>
          <w:sz w:val="22"/>
          <w:szCs w:val="22"/>
        </w:rPr>
        <w:t>nytt sagtømmerreglemente 1.</w:t>
      </w:r>
      <w:r w:rsidRPr="00091B18">
        <w:rPr>
          <w:noProof w:val="0"/>
          <w:sz w:val="22"/>
          <w:szCs w:val="22"/>
        </w:rPr>
        <w:t xml:space="preserve"> august 2013, som erstatning for de to tidligere reglementene øst-nord og sør-vest. Grunn for</w:t>
      </w:r>
      <w:r w:rsidR="0025193D">
        <w:rPr>
          <w:noProof w:val="0"/>
          <w:sz w:val="22"/>
          <w:szCs w:val="22"/>
        </w:rPr>
        <w:t xml:space="preserve"> å innføre et nytt system var å</w:t>
      </w:r>
      <w:r w:rsidRPr="00091B18">
        <w:rPr>
          <w:noProof w:val="0"/>
          <w:sz w:val="22"/>
          <w:szCs w:val="22"/>
        </w:rPr>
        <w:t xml:space="preserve"> få et felles sagtømmerklassifiseringssystem for hele Norge. Det nye sagtømmerreglementet skiller seg fra </w:t>
      </w:r>
      <w:r>
        <w:rPr>
          <w:noProof w:val="0"/>
          <w:sz w:val="22"/>
          <w:szCs w:val="22"/>
        </w:rPr>
        <w:t>de tidligere</w:t>
      </w:r>
      <w:r w:rsidRPr="00091B18">
        <w:rPr>
          <w:noProof w:val="0"/>
          <w:sz w:val="22"/>
          <w:szCs w:val="22"/>
        </w:rPr>
        <w:t xml:space="preserve"> </w:t>
      </w:r>
      <w:r>
        <w:rPr>
          <w:noProof w:val="0"/>
          <w:sz w:val="22"/>
          <w:szCs w:val="22"/>
        </w:rPr>
        <w:t xml:space="preserve">reglementene </w:t>
      </w:r>
      <w:r w:rsidRPr="00091B18">
        <w:rPr>
          <w:noProof w:val="0"/>
          <w:sz w:val="22"/>
          <w:szCs w:val="22"/>
        </w:rPr>
        <w:t xml:space="preserve">både hva gjelder kvalitetsklassifiseringsregler og </w:t>
      </w:r>
      <w:r>
        <w:rPr>
          <w:noProof w:val="0"/>
          <w:sz w:val="22"/>
          <w:szCs w:val="22"/>
        </w:rPr>
        <w:t>dimensjons</w:t>
      </w:r>
      <w:r w:rsidRPr="00091B18">
        <w:rPr>
          <w:noProof w:val="0"/>
          <w:sz w:val="22"/>
          <w:szCs w:val="22"/>
        </w:rPr>
        <w:t>avdragsregl</w:t>
      </w:r>
      <w:r>
        <w:rPr>
          <w:noProof w:val="0"/>
          <w:sz w:val="22"/>
          <w:szCs w:val="22"/>
        </w:rPr>
        <w:t>er (diameter- og lengdeavdrag).</w:t>
      </w:r>
    </w:p>
    <w:p w:rsidR="00790B8B" w:rsidRDefault="00790B8B" w:rsidP="00790B8B">
      <w:pPr>
        <w:spacing w:after="120"/>
        <w:rPr>
          <w:noProof w:val="0"/>
          <w:sz w:val="22"/>
          <w:szCs w:val="22"/>
        </w:rPr>
      </w:pPr>
      <w:r>
        <w:rPr>
          <w:noProof w:val="0"/>
          <w:sz w:val="22"/>
          <w:szCs w:val="22"/>
        </w:rPr>
        <w:t>Dimensjonsavdrag kan gjøres for visse definerte typer av kvalitetsfeil som sitter enten nær overflaten eller i enden av en stokk for at hindre en sagtøm</w:t>
      </w:r>
      <w:bookmarkStart w:id="0" w:name="_GoBack"/>
      <w:bookmarkEnd w:id="0"/>
      <w:r>
        <w:rPr>
          <w:noProof w:val="0"/>
          <w:sz w:val="22"/>
          <w:szCs w:val="22"/>
        </w:rPr>
        <w:t>merstokk å falle i kvalitetsklassifisering til utlegg (utlegg holder prima massevirkekvalitet). Kan for eksempel være en avvirkningsskade i enden av stokken som leder til lengdeavdrag med en lengdeenhet (3 dm).</w:t>
      </w:r>
    </w:p>
    <w:p w:rsidR="00790B8B" w:rsidRPr="00091B18" w:rsidRDefault="00790B8B" w:rsidP="00790B8B">
      <w:pPr>
        <w:spacing w:after="120"/>
        <w:rPr>
          <w:noProof w:val="0"/>
          <w:sz w:val="22"/>
          <w:szCs w:val="22"/>
        </w:rPr>
      </w:pPr>
      <w:r w:rsidRPr="00091B18">
        <w:rPr>
          <w:noProof w:val="0"/>
          <w:sz w:val="22"/>
          <w:szCs w:val="22"/>
        </w:rPr>
        <w:t xml:space="preserve">Vi kan notere at andelen diameteravdrag har minket etter innføring av nye systemet. Med dette notatet vil vi drøfte årsakene til </w:t>
      </w:r>
      <w:r>
        <w:rPr>
          <w:noProof w:val="0"/>
          <w:sz w:val="22"/>
          <w:szCs w:val="22"/>
        </w:rPr>
        <w:t>dette</w:t>
      </w:r>
      <w:r w:rsidRPr="00091B18">
        <w:rPr>
          <w:noProof w:val="0"/>
          <w:sz w:val="22"/>
          <w:szCs w:val="22"/>
        </w:rPr>
        <w:t xml:space="preserve">. </w:t>
      </w:r>
      <w:r>
        <w:rPr>
          <w:noProof w:val="0"/>
          <w:sz w:val="22"/>
          <w:szCs w:val="22"/>
        </w:rPr>
        <w:t>Vi vil også drøfte</w:t>
      </w:r>
      <w:r w:rsidRPr="00091B18">
        <w:rPr>
          <w:noProof w:val="0"/>
          <w:sz w:val="22"/>
          <w:szCs w:val="22"/>
        </w:rPr>
        <w:t xml:space="preserve"> om noe har skjedd med andelen lengdeavdrag.</w:t>
      </w:r>
    </w:p>
    <w:p w:rsidR="00790B8B" w:rsidRPr="00091B18" w:rsidRDefault="00790B8B" w:rsidP="00790B8B">
      <w:pPr>
        <w:spacing w:after="120"/>
        <w:rPr>
          <w:noProof w:val="0"/>
          <w:sz w:val="22"/>
          <w:szCs w:val="22"/>
        </w:rPr>
      </w:pPr>
    </w:p>
    <w:p w:rsidR="00790B8B" w:rsidRPr="00091B18" w:rsidRDefault="00790B8B" w:rsidP="00790B8B">
      <w:pPr>
        <w:spacing w:after="120"/>
        <w:rPr>
          <w:b/>
          <w:noProof w:val="0"/>
          <w:sz w:val="22"/>
          <w:szCs w:val="22"/>
        </w:rPr>
      </w:pPr>
      <w:r w:rsidRPr="00091B18">
        <w:rPr>
          <w:b/>
          <w:noProof w:val="0"/>
          <w:sz w:val="22"/>
          <w:szCs w:val="22"/>
        </w:rPr>
        <w:t>Endring i a</w:t>
      </w:r>
      <w:r>
        <w:rPr>
          <w:b/>
          <w:noProof w:val="0"/>
          <w:sz w:val="22"/>
          <w:szCs w:val="22"/>
        </w:rPr>
        <w:t>ndelen diameter og lengdeavdrag</w:t>
      </w:r>
    </w:p>
    <w:p w:rsidR="00790B8B" w:rsidRPr="00091B18" w:rsidRDefault="00790B8B" w:rsidP="00790B8B">
      <w:pPr>
        <w:spacing w:after="120"/>
        <w:rPr>
          <w:noProof w:val="0"/>
          <w:sz w:val="22"/>
          <w:szCs w:val="22"/>
        </w:rPr>
      </w:pPr>
      <w:r w:rsidRPr="00091B18">
        <w:rPr>
          <w:noProof w:val="0"/>
          <w:sz w:val="22"/>
          <w:szCs w:val="22"/>
        </w:rPr>
        <w:t>I diagrammet og tabellen kan vi se at andelen diameteravdrag har minket stort, men at andel lengdeavdrag i stort sett er uforandret</w:t>
      </w:r>
      <w:r>
        <w:rPr>
          <w:noProof w:val="0"/>
          <w:sz w:val="22"/>
          <w:szCs w:val="22"/>
        </w:rPr>
        <w:t xml:space="preserve"> etter 1. august 2013</w:t>
      </w:r>
      <w:r w:rsidRPr="00091B18">
        <w:rPr>
          <w:noProof w:val="0"/>
          <w:sz w:val="22"/>
          <w:szCs w:val="22"/>
        </w:rPr>
        <w:t>.</w:t>
      </w:r>
    </w:p>
    <w:p w:rsidR="00790B8B" w:rsidRPr="00091B18" w:rsidRDefault="00790B8B" w:rsidP="00790B8B">
      <w:pPr>
        <w:spacing w:after="120"/>
        <w:rPr>
          <w:noProof w:val="0"/>
          <w:sz w:val="22"/>
          <w:szCs w:val="22"/>
        </w:rPr>
      </w:pPr>
      <w:r w:rsidRPr="00091B18">
        <w:rPr>
          <w:sz w:val="22"/>
          <w:szCs w:val="22"/>
        </w:rPr>
        <w:drawing>
          <wp:inline distT="0" distB="0" distL="0" distR="0" wp14:anchorId="4380EB56" wp14:editId="43D12B38">
            <wp:extent cx="5078095" cy="3048000"/>
            <wp:effectExtent l="0" t="0" r="825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8095" cy="3048000"/>
                    </a:xfrm>
                    <a:prstGeom prst="rect">
                      <a:avLst/>
                    </a:prstGeom>
                    <a:noFill/>
                  </pic:spPr>
                </pic:pic>
              </a:graphicData>
            </a:graphic>
          </wp:inline>
        </w:drawing>
      </w:r>
    </w:p>
    <w:p w:rsidR="00790B8B" w:rsidRPr="00091B18" w:rsidRDefault="00790B8B" w:rsidP="00790B8B">
      <w:pPr>
        <w:spacing w:after="120"/>
        <w:rPr>
          <w:noProof w:val="0"/>
          <w:sz w:val="22"/>
          <w:szCs w:val="22"/>
        </w:rPr>
      </w:pPr>
    </w:p>
    <w:tbl>
      <w:tblPr>
        <w:tblW w:w="6819" w:type="dxa"/>
        <w:tblInd w:w="55" w:type="dxa"/>
        <w:tblCellMar>
          <w:left w:w="70" w:type="dxa"/>
          <w:right w:w="70" w:type="dxa"/>
        </w:tblCellMar>
        <w:tblLook w:val="04A0" w:firstRow="1" w:lastRow="0" w:firstColumn="1" w:lastColumn="0" w:noHBand="0" w:noVBand="1"/>
      </w:tblPr>
      <w:tblGrid>
        <w:gridCol w:w="3843"/>
        <w:gridCol w:w="1559"/>
        <w:gridCol w:w="1417"/>
      </w:tblGrid>
      <w:tr w:rsidR="00790B8B" w:rsidRPr="006A353D" w:rsidTr="00EC5D0E">
        <w:trPr>
          <w:trHeight w:val="255"/>
        </w:trPr>
        <w:tc>
          <w:tcPr>
            <w:tcW w:w="3843" w:type="dxa"/>
            <w:tcBorders>
              <w:top w:val="single" w:sz="4" w:space="0" w:color="auto"/>
              <w:left w:val="single" w:sz="4" w:space="0" w:color="auto"/>
              <w:bottom w:val="nil"/>
              <w:right w:val="nil"/>
            </w:tcBorders>
            <w:shd w:val="clear" w:color="000000" w:fill="F2F2F2"/>
            <w:noWrap/>
            <w:vAlign w:val="bottom"/>
            <w:hideMark/>
          </w:tcPr>
          <w:p w:rsidR="00790B8B" w:rsidRPr="006A353D" w:rsidRDefault="00790B8B" w:rsidP="00EC5D0E">
            <w:pPr>
              <w:rPr>
                <w:rFonts w:ascii="Arial" w:hAnsi="Arial" w:cs="Arial"/>
                <w:b/>
                <w:bCs/>
                <w:noProof w:val="0"/>
                <w:sz w:val="18"/>
                <w:szCs w:val="18"/>
              </w:rPr>
            </w:pPr>
            <w:r w:rsidRPr="006A353D">
              <w:rPr>
                <w:rFonts w:ascii="Arial" w:hAnsi="Arial" w:cs="Arial"/>
                <w:b/>
                <w:bCs/>
                <w:noProof w:val="0"/>
                <w:sz w:val="18"/>
                <w:szCs w:val="18"/>
              </w:rPr>
              <w:t> </w:t>
            </w:r>
          </w:p>
        </w:tc>
        <w:tc>
          <w:tcPr>
            <w:tcW w:w="1559" w:type="dxa"/>
            <w:tcBorders>
              <w:top w:val="single" w:sz="4" w:space="0" w:color="auto"/>
              <w:left w:val="single" w:sz="4" w:space="0" w:color="auto"/>
              <w:bottom w:val="nil"/>
              <w:right w:val="single" w:sz="4" w:space="0" w:color="auto"/>
            </w:tcBorders>
            <w:shd w:val="clear" w:color="000000" w:fill="F2F2F2"/>
            <w:noWrap/>
            <w:vAlign w:val="bottom"/>
            <w:hideMark/>
          </w:tcPr>
          <w:p w:rsidR="00790B8B" w:rsidRPr="006A353D" w:rsidRDefault="00790B8B" w:rsidP="00EC5D0E">
            <w:pPr>
              <w:jc w:val="right"/>
              <w:rPr>
                <w:rFonts w:ascii="Arial" w:hAnsi="Arial" w:cs="Arial"/>
                <w:b/>
                <w:bCs/>
                <w:noProof w:val="0"/>
                <w:sz w:val="18"/>
                <w:szCs w:val="18"/>
              </w:rPr>
            </w:pPr>
            <w:r w:rsidRPr="006A353D">
              <w:rPr>
                <w:rFonts w:ascii="Arial" w:hAnsi="Arial" w:cs="Arial"/>
                <w:b/>
                <w:bCs/>
                <w:noProof w:val="0"/>
                <w:sz w:val="18"/>
                <w:szCs w:val="18"/>
              </w:rPr>
              <w:t>Diameteravdrag</w:t>
            </w:r>
          </w:p>
        </w:tc>
        <w:tc>
          <w:tcPr>
            <w:tcW w:w="1417" w:type="dxa"/>
            <w:tcBorders>
              <w:top w:val="single" w:sz="4" w:space="0" w:color="auto"/>
              <w:left w:val="nil"/>
              <w:bottom w:val="nil"/>
              <w:right w:val="single" w:sz="4" w:space="0" w:color="auto"/>
            </w:tcBorders>
            <w:shd w:val="clear" w:color="000000" w:fill="F2F2F2"/>
            <w:noWrap/>
            <w:vAlign w:val="bottom"/>
            <w:hideMark/>
          </w:tcPr>
          <w:p w:rsidR="00790B8B" w:rsidRPr="006A353D" w:rsidRDefault="00790B8B" w:rsidP="00EC5D0E">
            <w:pPr>
              <w:jc w:val="right"/>
              <w:rPr>
                <w:rFonts w:ascii="Arial" w:hAnsi="Arial" w:cs="Arial"/>
                <w:b/>
                <w:bCs/>
                <w:noProof w:val="0"/>
                <w:sz w:val="18"/>
                <w:szCs w:val="18"/>
              </w:rPr>
            </w:pPr>
            <w:r w:rsidRPr="006A353D">
              <w:rPr>
                <w:rFonts w:ascii="Arial" w:hAnsi="Arial" w:cs="Arial"/>
                <w:b/>
                <w:bCs/>
                <w:noProof w:val="0"/>
                <w:sz w:val="18"/>
                <w:szCs w:val="18"/>
              </w:rPr>
              <w:t>Lengdeavdrag</w:t>
            </w:r>
          </w:p>
        </w:tc>
      </w:tr>
      <w:tr w:rsidR="00790B8B" w:rsidRPr="006A353D" w:rsidTr="00EC5D0E">
        <w:trPr>
          <w:trHeight w:val="255"/>
        </w:trPr>
        <w:tc>
          <w:tcPr>
            <w:tcW w:w="3843" w:type="dxa"/>
            <w:tcBorders>
              <w:top w:val="nil"/>
              <w:left w:val="single" w:sz="4" w:space="0" w:color="auto"/>
              <w:bottom w:val="nil"/>
              <w:right w:val="nil"/>
            </w:tcBorders>
            <w:shd w:val="clear" w:color="000000" w:fill="F2F2F2"/>
            <w:noWrap/>
            <w:vAlign w:val="bottom"/>
            <w:hideMark/>
          </w:tcPr>
          <w:p w:rsidR="00790B8B" w:rsidRPr="006A353D" w:rsidRDefault="00790B8B" w:rsidP="00EC5D0E">
            <w:pPr>
              <w:rPr>
                <w:rFonts w:ascii="Arial" w:hAnsi="Arial" w:cs="Arial"/>
                <w:b/>
                <w:bCs/>
                <w:noProof w:val="0"/>
                <w:sz w:val="18"/>
                <w:szCs w:val="18"/>
              </w:rPr>
            </w:pPr>
            <w:r w:rsidRPr="006A353D">
              <w:rPr>
                <w:rFonts w:ascii="Arial" w:hAnsi="Arial" w:cs="Arial"/>
                <w:b/>
                <w:bCs/>
                <w:noProof w:val="0"/>
                <w:sz w:val="18"/>
                <w:szCs w:val="18"/>
              </w:rPr>
              <w:t>Gamle reglementer, Jan 2012 - juli 2013</w:t>
            </w:r>
          </w:p>
        </w:tc>
        <w:tc>
          <w:tcPr>
            <w:tcW w:w="1559" w:type="dxa"/>
            <w:tcBorders>
              <w:top w:val="nil"/>
              <w:left w:val="single" w:sz="4" w:space="0" w:color="auto"/>
              <w:bottom w:val="nil"/>
              <w:right w:val="single" w:sz="4" w:space="0" w:color="auto"/>
            </w:tcBorders>
            <w:shd w:val="clear" w:color="auto" w:fill="auto"/>
            <w:noWrap/>
            <w:vAlign w:val="bottom"/>
            <w:hideMark/>
          </w:tcPr>
          <w:p w:rsidR="00790B8B" w:rsidRPr="006A353D" w:rsidRDefault="00790B8B" w:rsidP="00EC5D0E">
            <w:pPr>
              <w:jc w:val="right"/>
              <w:rPr>
                <w:rFonts w:ascii="Arial" w:hAnsi="Arial" w:cs="Arial"/>
                <w:noProof w:val="0"/>
                <w:sz w:val="18"/>
                <w:szCs w:val="18"/>
              </w:rPr>
            </w:pPr>
            <w:r w:rsidRPr="006A353D">
              <w:rPr>
                <w:rFonts w:ascii="Arial" w:hAnsi="Arial" w:cs="Arial"/>
                <w:noProof w:val="0"/>
                <w:sz w:val="18"/>
                <w:szCs w:val="18"/>
              </w:rPr>
              <w:t>0,25 %</w:t>
            </w:r>
          </w:p>
        </w:tc>
        <w:tc>
          <w:tcPr>
            <w:tcW w:w="1417" w:type="dxa"/>
            <w:tcBorders>
              <w:top w:val="nil"/>
              <w:left w:val="nil"/>
              <w:bottom w:val="nil"/>
              <w:right w:val="single" w:sz="4" w:space="0" w:color="auto"/>
            </w:tcBorders>
            <w:shd w:val="clear" w:color="auto" w:fill="auto"/>
            <w:noWrap/>
            <w:vAlign w:val="bottom"/>
            <w:hideMark/>
          </w:tcPr>
          <w:p w:rsidR="00790B8B" w:rsidRPr="006A353D" w:rsidRDefault="00790B8B" w:rsidP="00EC5D0E">
            <w:pPr>
              <w:jc w:val="right"/>
              <w:rPr>
                <w:rFonts w:ascii="Arial" w:hAnsi="Arial" w:cs="Arial"/>
                <w:noProof w:val="0"/>
                <w:sz w:val="18"/>
                <w:szCs w:val="18"/>
              </w:rPr>
            </w:pPr>
            <w:r w:rsidRPr="006A353D">
              <w:rPr>
                <w:rFonts w:ascii="Arial" w:hAnsi="Arial" w:cs="Arial"/>
                <w:noProof w:val="0"/>
                <w:sz w:val="18"/>
                <w:szCs w:val="18"/>
              </w:rPr>
              <w:t>0,17 %</w:t>
            </w:r>
          </w:p>
        </w:tc>
      </w:tr>
      <w:tr w:rsidR="00790B8B" w:rsidRPr="006A353D" w:rsidTr="00EC5D0E">
        <w:trPr>
          <w:trHeight w:val="255"/>
        </w:trPr>
        <w:tc>
          <w:tcPr>
            <w:tcW w:w="3843" w:type="dxa"/>
            <w:tcBorders>
              <w:top w:val="nil"/>
              <w:left w:val="single" w:sz="4" w:space="0" w:color="auto"/>
              <w:bottom w:val="single" w:sz="4" w:space="0" w:color="auto"/>
              <w:right w:val="nil"/>
            </w:tcBorders>
            <w:shd w:val="clear" w:color="000000" w:fill="F2F2F2"/>
            <w:noWrap/>
            <w:vAlign w:val="bottom"/>
            <w:hideMark/>
          </w:tcPr>
          <w:p w:rsidR="00790B8B" w:rsidRPr="006A353D" w:rsidRDefault="00790B8B" w:rsidP="00EC5D0E">
            <w:pPr>
              <w:rPr>
                <w:rFonts w:ascii="Arial" w:hAnsi="Arial" w:cs="Arial"/>
                <w:b/>
                <w:bCs/>
                <w:noProof w:val="0"/>
                <w:sz w:val="18"/>
                <w:szCs w:val="18"/>
              </w:rPr>
            </w:pPr>
            <w:r w:rsidRPr="006A353D">
              <w:rPr>
                <w:rFonts w:ascii="Arial" w:hAnsi="Arial" w:cs="Arial"/>
                <w:b/>
                <w:bCs/>
                <w:noProof w:val="0"/>
                <w:sz w:val="18"/>
                <w:szCs w:val="18"/>
              </w:rPr>
              <w:t xml:space="preserve">Nytt reglement, </w:t>
            </w:r>
            <w:proofErr w:type="spellStart"/>
            <w:r w:rsidRPr="006A353D">
              <w:rPr>
                <w:rFonts w:ascii="Arial" w:hAnsi="Arial" w:cs="Arial"/>
                <w:b/>
                <w:bCs/>
                <w:noProof w:val="0"/>
                <w:sz w:val="18"/>
                <w:szCs w:val="18"/>
              </w:rPr>
              <w:t>aug</w:t>
            </w:r>
            <w:proofErr w:type="spellEnd"/>
            <w:r w:rsidRPr="006A353D">
              <w:rPr>
                <w:rFonts w:ascii="Arial" w:hAnsi="Arial" w:cs="Arial"/>
                <w:b/>
                <w:bCs/>
                <w:noProof w:val="0"/>
                <w:sz w:val="18"/>
                <w:szCs w:val="18"/>
              </w:rPr>
              <w:t xml:space="preserve"> 2013 - </w:t>
            </w:r>
            <w:proofErr w:type="spellStart"/>
            <w:r w:rsidRPr="006A353D">
              <w:rPr>
                <w:rFonts w:ascii="Arial" w:hAnsi="Arial" w:cs="Arial"/>
                <w:b/>
                <w:bCs/>
                <w:noProof w:val="0"/>
                <w:sz w:val="18"/>
                <w:szCs w:val="18"/>
              </w:rPr>
              <w:t>mar</w:t>
            </w:r>
            <w:proofErr w:type="spellEnd"/>
            <w:r w:rsidRPr="006A353D">
              <w:rPr>
                <w:rFonts w:ascii="Arial" w:hAnsi="Arial" w:cs="Arial"/>
                <w:b/>
                <w:bCs/>
                <w:noProof w:val="0"/>
                <w:sz w:val="18"/>
                <w:szCs w:val="18"/>
              </w:rPr>
              <w:t xml:space="preserve"> 2014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0B8B" w:rsidRPr="006A353D" w:rsidRDefault="00790B8B" w:rsidP="00EC5D0E">
            <w:pPr>
              <w:jc w:val="right"/>
              <w:rPr>
                <w:rFonts w:ascii="Arial" w:hAnsi="Arial" w:cs="Arial"/>
                <w:noProof w:val="0"/>
                <w:sz w:val="18"/>
                <w:szCs w:val="18"/>
              </w:rPr>
            </w:pPr>
            <w:r w:rsidRPr="006A353D">
              <w:rPr>
                <w:rFonts w:ascii="Arial" w:hAnsi="Arial" w:cs="Arial"/>
                <w:noProof w:val="0"/>
                <w:sz w:val="18"/>
                <w:szCs w:val="18"/>
              </w:rPr>
              <w:t>0,16 %</w:t>
            </w:r>
          </w:p>
        </w:tc>
        <w:tc>
          <w:tcPr>
            <w:tcW w:w="1417" w:type="dxa"/>
            <w:tcBorders>
              <w:top w:val="nil"/>
              <w:left w:val="nil"/>
              <w:bottom w:val="single" w:sz="4" w:space="0" w:color="auto"/>
              <w:right w:val="single" w:sz="4" w:space="0" w:color="auto"/>
            </w:tcBorders>
            <w:shd w:val="clear" w:color="auto" w:fill="auto"/>
            <w:noWrap/>
            <w:vAlign w:val="bottom"/>
            <w:hideMark/>
          </w:tcPr>
          <w:p w:rsidR="00790B8B" w:rsidRPr="006A353D" w:rsidRDefault="00790B8B" w:rsidP="00EC5D0E">
            <w:pPr>
              <w:jc w:val="right"/>
              <w:rPr>
                <w:rFonts w:ascii="Arial" w:hAnsi="Arial" w:cs="Arial"/>
                <w:noProof w:val="0"/>
                <w:sz w:val="18"/>
                <w:szCs w:val="18"/>
              </w:rPr>
            </w:pPr>
            <w:r w:rsidRPr="006A353D">
              <w:rPr>
                <w:rFonts w:ascii="Arial" w:hAnsi="Arial" w:cs="Arial"/>
                <w:noProof w:val="0"/>
                <w:sz w:val="18"/>
                <w:szCs w:val="18"/>
              </w:rPr>
              <w:t>0,15 %</w:t>
            </w:r>
          </w:p>
        </w:tc>
      </w:tr>
    </w:tbl>
    <w:p w:rsidR="00A47DFA" w:rsidRDefault="00A47DFA" w:rsidP="00790B8B">
      <w:pPr>
        <w:spacing w:after="120"/>
        <w:rPr>
          <w:b/>
          <w:noProof w:val="0"/>
          <w:sz w:val="22"/>
          <w:szCs w:val="22"/>
        </w:rPr>
      </w:pPr>
    </w:p>
    <w:p w:rsidR="00790B8B" w:rsidRPr="00091B18" w:rsidRDefault="00790B8B" w:rsidP="00790B8B">
      <w:pPr>
        <w:spacing w:after="120"/>
        <w:rPr>
          <w:b/>
          <w:noProof w:val="0"/>
          <w:sz w:val="22"/>
          <w:szCs w:val="22"/>
        </w:rPr>
      </w:pPr>
      <w:r w:rsidRPr="00091B18">
        <w:rPr>
          <w:b/>
          <w:noProof w:val="0"/>
          <w:sz w:val="22"/>
          <w:szCs w:val="22"/>
        </w:rPr>
        <w:lastRenderedPageBreak/>
        <w:t>Analyse av årsaker til lavere diameteravdrag</w:t>
      </w:r>
    </w:p>
    <w:p w:rsidR="00790B8B" w:rsidRDefault="00790B8B" w:rsidP="00790B8B">
      <w:pPr>
        <w:spacing w:after="120"/>
        <w:rPr>
          <w:noProof w:val="0"/>
          <w:sz w:val="22"/>
          <w:szCs w:val="22"/>
        </w:rPr>
      </w:pPr>
      <w:r w:rsidRPr="00091B18">
        <w:rPr>
          <w:noProof w:val="0"/>
          <w:sz w:val="22"/>
          <w:szCs w:val="22"/>
        </w:rPr>
        <w:t xml:space="preserve">Vid måling </w:t>
      </w:r>
      <w:r>
        <w:rPr>
          <w:noProof w:val="0"/>
          <w:sz w:val="22"/>
          <w:szCs w:val="22"/>
        </w:rPr>
        <w:t xml:space="preserve">blir det ikke </w:t>
      </w:r>
      <w:r w:rsidRPr="00091B18">
        <w:rPr>
          <w:noProof w:val="0"/>
          <w:sz w:val="22"/>
          <w:szCs w:val="22"/>
        </w:rPr>
        <w:t>noter</w:t>
      </w:r>
      <w:r>
        <w:rPr>
          <w:noProof w:val="0"/>
          <w:sz w:val="22"/>
          <w:szCs w:val="22"/>
        </w:rPr>
        <w:t>t</w:t>
      </w:r>
      <w:r w:rsidRPr="00091B18">
        <w:rPr>
          <w:noProof w:val="0"/>
          <w:sz w:val="22"/>
          <w:szCs w:val="22"/>
        </w:rPr>
        <w:t xml:space="preserve"> årsak til diameteravdrag, så vi har ikke noen statistikk på årsakene. </w:t>
      </w:r>
    </w:p>
    <w:p w:rsidR="00790B8B" w:rsidRPr="00091B18" w:rsidRDefault="00790B8B" w:rsidP="00790B8B">
      <w:pPr>
        <w:spacing w:after="120"/>
        <w:rPr>
          <w:noProof w:val="0"/>
          <w:sz w:val="22"/>
          <w:szCs w:val="22"/>
        </w:rPr>
      </w:pPr>
      <w:r w:rsidRPr="00091B18">
        <w:rPr>
          <w:noProof w:val="0"/>
          <w:sz w:val="22"/>
          <w:szCs w:val="22"/>
        </w:rPr>
        <w:t xml:space="preserve">Det er en del forskjeller mellom det nye sagtømmerreglementet </w:t>
      </w:r>
      <w:r>
        <w:rPr>
          <w:noProof w:val="0"/>
          <w:sz w:val="22"/>
          <w:szCs w:val="22"/>
        </w:rPr>
        <w:t xml:space="preserve">og de to tidligere hva gjelder avdragsregler. </w:t>
      </w:r>
      <w:r w:rsidRPr="00091B18">
        <w:rPr>
          <w:noProof w:val="0"/>
          <w:sz w:val="22"/>
          <w:szCs w:val="22"/>
        </w:rPr>
        <w:t xml:space="preserve">Tabellen nedenfor viser de </w:t>
      </w:r>
      <w:proofErr w:type="spellStart"/>
      <w:r>
        <w:rPr>
          <w:noProof w:val="0"/>
          <w:sz w:val="22"/>
          <w:szCs w:val="22"/>
        </w:rPr>
        <w:t>virkes</w:t>
      </w:r>
      <w:r w:rsidRPr="00091B18">
        <w:rPr>
          <w:noProof w:val="0"/>
          <w:sz w:val="22"/>
          <w:szCs w:val="22"/>
        </w:rPr>
        <w:t>feil</w:t>
      </w:r>
      <w:proofErr w:type="spellEnd"/>
      <w:r w:rsidRPr="00091B18">
        <w:rPr>
          <w:noProof w:val="0"/>
          <w:sz w:val="22"/>
          <w:szCs w:val="22"/>
        </w:rPr>
        <w:t xml:space="preserve"> som </w:t>
      </w:r>
      <w:r>
        <w:rPr>
          <w:noProof w:val="0"/>
          <w:sz w:val="22"/>
          <w:szCs w:val="22"/>
        </w:rPr>
        <w:t xml:space="preserve">på en eller annen måte </w:t>
      </w:r>
      <w:r w:rsidRPr="00091B18">
        <w:rPr>
          <w:noProof w:val="0"/>
          <w:sz w:val="22"/>
          <w:szCs w:val="22"/>
        </w:rPr>
        <w:t>kan behandles med lengdeavdrag (LA) eller diameteravdrag (DA</w:t>
      </w:r>
      <w:r>
        <w:rPr>
          <w:noProof w:val="0"/>
          <w:sz w:val="22"/>
          <w:szCs w:val="22"/>
        </w:rPr>
        <w:t>)</w:t>
      </w:r>
      <w:r w:rsidRPr="00CC757E">
        <w:rPr>
          <w:noProof w:val="0"/>
          <w:sz w:val="22"/>
          <w:szCs w:val="22"/>
        </w:rPr>
        <w:t xml:space="preserve"> </w:t>
      </w:r>
      <w:r>
        <w:rPr>
          <w:noProof w:val="0"/>
          <w:sz w:val="22"/>
          <w:szCs w:val="22"/>
        </w:rPr>
        <w:t>(</w:t>
      </w:r>
      <w:r w:rsidRPr="00091B18">
        <w:rPr>
          <w:noProof w:val="0"/>
          <w:sz w:val="22"/>
          <w:szCs w:val="22"/>
        </w:rPr>
        <w:t>for detaljer</w:t>
      </w:r>
      <w:r>
        <w:rPr>
          <w:noProof w:val="0"/>
          <w:sz w:val="22"/>
          <w:szCs w:val="22"/>
        </w:rPr>
        <w:t xml:space="preserve"> i reglene – </w:t>
      </w:r>
      <w:r w:rsidRPr="00091B18">
        <w:rPr>
          <w:noProof w:val="0"/>
          <w:sz w:val="22"/>
          <w:szCs w:val="22"/>
        </w:rPr>
        <w:t xml:space="preserve">se </w:t>
      </w:r>
      <w:r>
        <w:rPr>
          <w:noProof w:val="0"/>
          <w:sz w:val="22"/>
          <w:szCs w:val="22"/>
        </w:rPr>
        <w:t xml:space="preserve">respektive </w:t>
      </w:r>
      <w:r w:rsidRPr="00091B18">
        <w:rPr>
          <w:noProof w:val="0"/>
          <w:sz w:val="22"/>
          <w:szCs w:val="22"/>
        </w:rPr>
        <w:t>reglement).</w:t>
      </w:r>
      <w:r>
        <w:rPr>
          <w:noProof w:val="0"/>
          <w:sz w:val="22"/>
          <w:szCs w:val="22"/>
        </w:rPr>
        <w:t xml:space="preserve"> I det tidligere øst-nord reglementet var det i tillegg også tillat med avdrag for tverrkrok, </w:t>
      </w:r>
      <w:proofErr w:type="spellStart"/>
      <w:r>
        <w:rPr>
          <w:noProof w:val="0"/>
          <w:sz w:val="22"/>
          <w:szCs w:val="22"/>
        </w:rPr>
        <w:t>anilinfarget</w:t>
      </w:r>
      <w:proofErr w:type="spellEnd"/>
      <w:r>
        <w:rPr>
          <w:noProof w:val="0"/>
          <w:sz w:val="22"/>
          <w:szCs w:val="22"/>
        </w:rPr>
        <w:t xml:space="preserve"> ved, kolv/ringsprekker samt føyrer i gran.</w:t>
      </w:r>
    </w:p>
    <w:tbl>
      <w:tblPr>
        <w:tblStyle w:val="Tabellrutenett"/>
        <w:tblW w:w="0" w:type="auto"/>
        <w:tblLook w:val="04A0" w:firstRow="1" w:lastRow="0" w:firstColumn="1" w:lastColumn="0" w:noHBand="0" w:noVBand="1"/>
      </w:tblPr>
      <w:tblGrid>
        <w:gridCol w:w="2943"/>
        <w:gridCol w:w="1560"/>
        <w:gridCol w:w="1559"/>
        <w:gridCol w:w="1701"/>
      </w:tblGrid>
      <w:tr w:rsidR="00790B8B" w:rsidRPr="004E12EE" w:rsidTr="00EC5D0E">
        <w:tc>
          <w:tcPr>
            <w:tcW w:w="2943" w:type="dxa"/>
          </w:tcPr>
          <w:p w:rsidR="00790B8B" w:rsidRPr="004E12EE" w:rsidRDefault="00790B8B" w:rsidP="00EC5D0E">
            <w:pPr>
              <w:rPr>
                <w:noProof w:val="0"/>
                <w:sz w:val="16"/>
                <w:szCs w:val="16"/>
              </w:rPr>
            </w:pPr>
          </w:p>
        </w:tc>
        <w:tc>
          <w:tcPr>
            <w:tcW w:w="1560" w:type="dxa"/>
          </w:tcPr>
          <w:p w:rsidR="00790B8B" w:rsidRPr="004E12EE" w:rsidRDefault="00790B8B" w:rsidP="00EC5D0E">
            <w:pPr>
              <w:jc w:val="center"/>
              <w:rPr>
                <w:b/>
                <w:noProof w:val="0"/>
                <w:sz w:val="16"/>
                <w:szCs w:val="16"/>
              </w:rPr>
            </w:pPr>
            <w:r w:rsidRPr="004E12EE">
              <w:rPr>
                <w:b/>
                <w:noProof w:val="0"/>
                <w:sz w:val="16"/>
                <w:szCs w:val="16"/>
              </w:rPr>
              <w:t>Gamle sør/vest</w:t>
            </w:r>
          </w:p>
        </w:tc>
        <w:tc>
          <w:tcPr>
            <w:tcW w:w="1559" w:type="dxa"/>
          </w:tcPr>
          <w:p w:rsidR="00790B8B" w:rsidRPr="004E12EE" w:rsidRDefault="00790B8B" w:rsidP="00EC5D0E">
            <w:pPr>
              <w:jc w:val="center"/>
              <w:rPr>
                <w:b/>
                <w:noProof w:val="0"/>
                <w:sz w:val="16"/>
                <w:szCs w:val="16"/>
              </w:rPr>
            </w:pPr>
            <w:r w:rsidRPr="004E12EE">
              <w:rPr>
                <w:b/>
                <w:noProof w:val="0"/>
                <w:sz w:val="16"/>
                <w:szCs w:val="16"/>
              </w:rPr>
              <w:t>Gamle øst/nord</w:t>
            </w:r>
          </w:p>
        </w:tc>
        <w:tc>
          <w:tcPr>
            <w:tcW w:w="1701" w:type="dxa"/>
          </w:tcPr>
          <w:p w:rsidR="00790B8B" w:rsidRPr="004E12EE" w:rsidRDefault="00790B8B" w:rsidP="00EC5D0E">
            <w:pPr>
              <w:jc w:val="center"/>
              <w:rPr>
                <w:b/>
                <w:noProof w:val="0"/>
                <w:sz w:val="16"/>
                <w:szCs w:val="16"/>
              </w:rPr>
            </w:pPr>
            <w:r w:rsidRPr="004E12EE">
              <w:rPr>
                <w:b/>
                <w:noProof w:val="0"/>
                <w:sz w:val="16"/>
                <w:szCs w:val="16"/>
              </w:rPr>
              <w:t>Nye reglementet</w:t>
            </w:r>
          </w:p>
        </w:tc>
      </w:tr>
      <w:tr w:rsidR="00790B8B" w:rsidRPr="004E12EE" w:rsidTr="00EC5D0E">
        <w:tc>
          <w:tcPr>
            <w:tcW w:w="2943" w:type="dxa"/>
          </w:tcPr>
          <w:p w:rsidR="00790B8B" w:rsidRPr="004E12EE" w:rsidRDefault="00790B8B" w:rsidP="00EC5D0E">
            <w:pPr>
              <w:rPr>
                <w:noProof w:val="0"/>
                <w:sz w:val="16"/>
                <w:szCs w:val="16"/>
              </w:rPr>
            </w:pPr>
            <w:r w:rsidRPr="004E12EE">
              <w:rPr>
                <w:noProof w:val="0"/>
                <w:sz w:val="16"/>
                <w:szCs w:val="16"/>
              </w:rPr>
              <w:t>Frisk kvist</w:t>
            </w:r>
          </w:p>
        </w:tc>
        <w:tc>
          <w:tcPr>
            <w:tcW w:w="1560" w:type="dxa"/>
          </w:tcPr>
          <w:p w:rsidR="00790B8B" w:rsidRPr="004E12EE" w:rsidRDefault="00790B8B" w:rsidP="00EC5D0E">
            <w:pPr>
              <w:jc w:val="center"/>
              <w:rPr>
                <w:noProof w:val="0"/>
                <w:sz w:val="16"/>
                <w:szCs w:val="16"/>
              </w:rPr>
            </w:pPr>
            <w:r w:rsidRPr="004E12EE">
              <w:rPr>
                <w:noProof w:val="0"/>
                <w:sz w:val="16"/>
                <w:szCs w:val="16"/>
              </w:rPr>
              <w:t>LA</w:t>
            </w:r>
          </w:p>
        </w:tc>
        <w:tc>
          <w:tcPr>
            <w:tcW w:w="1559" w:type="dxa"/>
          </w:tcPr>
          <w:p w:rsidR="00790B8B" w:rsidRPr="004E12EE" w:rsidRDefault="00790B8B" w:rsidP="00EC5D0E">
            <w:pPr>
              <w:jc w:val="center"/>
              <w:rPr>
                <w:noProof w:val="0"/>
                <w:sz w:val="16"/>
                <w:szCs w:val="16"/>
              </w:rPr>
            </w:pPr>
            <w:r w:rsidRPr="004E12EE">
              <w:rPr>
                <w:noProof w:val="0"/>
                <w:sz w:val="16"/>
                <w:szCs w:val="16"/>
              </w:rPr>
              <w:t>LA</w:t>
            </w:r>
          </w:p>
        </w:tc>
        <w:tc>
          <w:tcPr>
            <w:tcW w:w="1701" w:type="dxa"/>
          </w:tcPr>
          <w:p w:rsidR="00790B8B" w:rsidRPr="004E12EE" w:rsidRDefault="00790B8B" w:rsidP="00EC5D0E">
            <w:pPr>
              <w:jc w:val="center"/>
              <w:rPr>
                <w:noProof w:val="0"/>
                <w:sz w:val="16"/>
                <w:szCs w:val="16"/>
              </w:rPr>
            </w:pPr>
            <w:r w:rsidRPr="004E12EE">
              <w:rPr>
                <w:noProof w:val="0"/>
                <w:sz w:val="16"/>
                <w:szCs w:val="16"/>
              </w:rPr>
              <w:t>LA</w:t>
            </w:r>
          </w:p>
        </w:tc>
      </w:tr>
      <w:tr w:rsidR="00790B8B" w:rsidRPr="004E12EE" w:rsidTr="00EC5D0E">
        <w:tc>
          <w:tcPr>
            <w:tcW w:w="2943" w:type="dxa"/>
          </w:tcPr>
          <w:p w:rsidR="00790B8B" w:rsidRPr="004E12EE" w:rsidRDefault="00790B8B" w:rsidP="00EC5D0E">
            <w:pPr>
              <w:rPr>
                <w:noProof w:val="0"/>
                <w:sz w:val="16"/>
                <w:szCs w:val="16"/>
              </w:rPr>
            </w:pPr>
            <w:r w:rsidRPr="004E12EE">
              <w:rPr>
                <w:noProof w:val="0"/>
                <w:sz w:val="16"/>
                <w:szCs w:val="16"/>
              </w:rPr>
              <w:t>Tørr kvist</w:t>
            </w:r>
          </w:p>
        </w:tc>
        <w:tc>
          <w:tcPr>
            <w:tcW w:w="1560" w:type="dxa"/>
          </w:tcPr>
          <w:p w:rsidR="00790B8B" w:rsidRPr="004E12EE" w:rsidRDefault="00790B8B" w:rsidP="00EC5D0E">
            <w:pPr>
              <w:jc w:val="center"/>
              <w:rPr>
                <w:noProof w:val="0"/>
                <w:sz w:val="16"/>
                <w:szCs w:val="16"/>
              </w:rPr>
            </w:pPr>
            <w:r w:rsidRPr="004E12EE">
              <w:rPr>
                <w:noProof w:val="0"/>
                <w:sz w:val="16"/>
                <w:szCs w:val="16"/>
              </w:rPr>
              <w:t>LA</w:t>
            </w:r>
          </w:p>
        </w:tc>
        <w:tc>
          <w:tcPr>
            <w:tcW w:w="1559" w:type="dxa"/>
          </w:tcPr>
          <w:p w:rsidR="00790B8B" w:rsidRPr="004E12EE" w:rsidRDefault="00790B8B" w:rsidP="00EC5D0E">
            <w:pPr>
              <w:jc w:val="center"/>
              <w:rPr>
                <w:noProof w:val="0"/>
                <w:sz w:val="16"/>
                <w:szCs w:val="16"/>
              </w:rPr>
            </w:pPr>
            <w:r w:rsidRPr="004E12EE">
              <w:rPr>
                <w:noProof w:val="0"/>
                <w:sz w:val="16"/>
                <w:szCs w:val="16"/>
              </w:rPr>
              <w:t>LA</w:t>
            </w:r>
          </w:p>
        </w:tc>
        <w:tc>
          <w:tcPr>
            <w:tcW w:w="1701" w:type="dxa"/>
          </w:tcPr>
          <w:p w:rsidR="00790B8B" w:rsidRPr="004E12EE" w:rsidRDefault="00790B8B" w:rsidP="00EC5D0E">
            <w:pPr>
              <w:jc w:val="center"/>
              <w:rPr>
                <w:noProof w:val="0"/>
                <w:sz w:val="16"/>
                <w:szCs w:val="16"/>
              </w:rPr>
            </w:pPr>
            <w:r w:rsidRPr="004E12EE">
              <w:rPr>
                <w:noProof w:val="0"/>
                <w:sz w:val="16"/>
                <w:szCs w:val="16"/>
              </w:rPr>
              <w:t>LA</w:t>
            </w:r>
          </w:p>
        </w:tc>
      </w:tr>
      <w:tr w:rsidR="00790B8B" w:rsidRPr="004E12EE" w:rsidTr="00EC5D0E">
        <w:tc>
          <w:tcPr>
            <w:tcW w:w="2943" w:type="dxa"/>
          </w:tcPr>
          <w:p w:rsidR="00790B8B" w:rsidRPr="004E12EE" w:rsidRDefault="00790B8B" w:rsidP="00EC5D0E">
            <w:pPr>
              <w:rPr>
                <w:noProof w:val="0"/>
                <w:sz w:val="16"/>
                <w:szCs w:val="16"/>
              </w:rPr>
            </w:pPr>
            <w:r w:rsidRPr="004E12EE">
              <w:rPr>
                <w:noProof w:val="0"/>
                <w:sz w:val="16"/>
                <w:szCs w:val="16"/>
              </w:rPr>
              <w:t>Råtekvist</w:t>
            </w:r>
          </w:p>
        </w:tc>
        <w:tc>
          <w:tcPr>
            <w:tcW w:w="1560" w:type="dxa"/>
          </w:tcPr>
          <w:p w:rsidR="00790B8B" w:rsidRPr="004E12EE" w:rsidRDefault="00790B8B" w:rsidP="00EC5D0E">
            <w:pPr>
              <w:jc w:val="center"/>
              <w:rPr>
                <w:noProof w:val="0"/>
                <w:sz w:val="16"/>
                <w:szCs w:val="16"/>
              </w:rPr>
            </w:pPr>
            <w:r w:rsidRPr="004E12EE">
              <w:rPr>
                <w:noProof w:val="0"/>
                <w:sz w:val="16"/>
                <w:szCs w:val="16"/>
              </w:rPr>
              <w:t>LA</w:t>
            </w:r>
          </w:p>
        </w:tc>
        <w:tc>
          <w:tcPr>
            <w:tcW w:w="1559" w:type="dxa"/>
          </w:tcPr>
          <w:p w:rsidR="00790B8B" w:rsidRPr="004E12EE" w:rsidRDefault="00790B8B" w:rsidP="00EC5D0E">
            <w:pPr>
              <w:jc w:val="center"/>
              <w:rPr>
                <w:noProof w:val="0"/>
                <w:sz w:val="16"/>
                <w:szCs w:val="16"/>
              </w:rPr>
            </w:pPr>
            <w:r w:rsidRPr="004E12EE">
              <w:rPr>
                <w:noProof w:val="0"/>
                <w:sz w:val="16"/>
                <w:szCs w:val="16"/>
              </w:rPr>
              <w:t>LA</w:t>
            </w:r>
          </w:p>
        </w:tc>
        <w:tc>
          <w:tcPr>
            <w:tcW w:w="1701" w:type="dxa"/>
          </w:tcPr>
          <w:p w:rsidR="00790B8B" w:rsidRPr="004E12EE" w:rsidRDefault="00790B8B" w:rsidP="00EC5D0E">
            <w:pPr>
              <w:jc w:val="center"/>
              <w:rPr>
                <w:noProof w:val="0"/>
                <w:sz w:val="16"/>
                <w:szCs w:val="16"/>
              </w:rPr>
            </w:pPr>
            <w:r w:rsidRPr="004E12EE">
              <w:rPr>
                <w:noProof w:val="0"/>
                <w:sz w:val="16"/>
                <w:szCs w:val="16"/>
              </w:rPr>
              <w:t>LA</w:t>
            </w:r>
          </w:p>
        </w:tc>
      </w:tr>
      <w:tr w:rsidR="00790B8B" w:rsidRPr="004E12EE" w:rsidTr="00EC5D0E">
        <w:tc>
          <w:tcPr>
            <w:tcW w:w="2943" w:type="dxa"/>
          </w:tcPr>
          <w:p w:rsidR="00790B8B" w:rsidRPr="004E12EE" w:rsidRDefault="00790B8B" w:rsidP="00EC5D0E">
            <w:pPr>
              <w:rPr>
                <w:noProof w:val="0"/>
                <w:sz w:val="16"/>
                <w:szCs w:val="16"/>
              </w:rPr>
            </w:pPr>
            <w:proofErr w:type="spellStart"/>
            <w:r w:rsidRPr="004E12EE">
              <w:rPr>
                <w:noProof w:val="0"/>
                <w:sz w:val="16"/>
                <w:szCs w:val="16"/>
              </w:rPr>
              <w:t>Kvistknøler</w:t>
            </w:r>
            <w:proofErr w:type="spellEnd"/>
          </w:p>
        </w:tc>
        <w:tc>
          <w:tcPr>
            <w:tcW w:w="1560" w:type="dxa"/>
          </w:tcPr>
          <w:p w:rsidR="00790B8B" w:rsidRPr="004E12EE" w:rsidRDefault="00790B8B" w:rsidP="00EC5D0E">
            <w:pPr>
              <w:jc w:val="center"/>
              <w:rPr>
                <w:noProof w:val="0"/>
                <w:sz w:val="16"/>
                <w:szCs w:val="16"/>
              </w:rPr>
            </w:pPr>
            <w:r w:rsidRPr="004E12EE">
              <w:rPr>
                <w:noProof w:val="0"/>
                <w:sz w:val="16"/>
                <w:szCs w:val="16"/>
              </w:rPr>
              <w:t>LA</w:t>
            </w:r>
          </w:p>
        </w:tc>
        <w:tc>
          <w:tcPr>
            <w:tcW w:w="1559" w:type="dxa"/>
          </w:tcPr>
          <w:p w:rsidR="00790B8B" w:rsidRPr="004E12EE" w:rsidRDefault="00790B8B" w:rsidP="00EC5D0E">
            <w:pPr>
              <w:jc w:val="center"/>
              <w:rPr>
                <w:noProof w:val="0"/>
                <w:sz w:val="16"/>
                <w:szCs w:val="16"/>
              </w:rPr>
            </w:pPr>
            <w:r w:rsidRPr="004E12EE">
              <w:rPr>
                <w:noProof w:val="0"/>
                <w:sz w:val="16"/>
                <w:szCs w:val="16"/>
              </w:rPr>
              <w:t>LA</w:t>
            </w:r>
          </w:p>
        </w:tc>
        <w:tc>
          <w:tcPr>
            <w:tcW w:w="1701" w:type="dxa"/>
          </w:tcPr>
          <w:p w:rsidR="00790B8B" w:rsidRPr="004E12EE" w:rsidRDefault="00790B8B" w:rsidP="00EC5D0E">
            <w:pPr>
              <w:jc w:val="center"/>
              <w:rPr>
                <w:noProof w:val="0"/>
                <w:sz w:val="16"/>
                <w:szCs w:val="16"/>
              </w:rPr>
            </w:pPr>
            <w:r w:rsidRPr="004E12EE">
              <w:rPr>
                <w:noProof w:val="0"/>
                <w:sz w:val="16"/>
                <w:szCs w:val="16"/>
              </w:rPr>
              <w:t>LA</w:t>
            </w:r>
          </w:p>
        </w:tc>
      </w:tr>
      <w:tr w:rsidR="00790B8B" w:rsidRPr="004E12EE" w:rsidTr="00EC5D0E">
        <w:tc>
          <w:tcPr>
            <w:tcW w:w="2943" w:type="dxa"/>
          </w:tcPr>
          <w:p w:rsidR="00790B8B" w:rsidRPr="004E12EE" w:rsidRDefault="00790B8B" w:rsidP="00EC5D0E">
            <w:pPr>
              <w:rPr>
                <w:noProof w:val="0"/>
                <w:sz w:val="16"/>
                <w:szCs w:val="16"/>
              </w:rPr>
            </w:pPr>
            <w:proofErr w:type="spellStart"/>
            <w:r w:rsidRPr="004E12EE">
              <w:rPr>
                <w:noProof w:val="0"/>
                <w:sz w:val="16"/>
                <w:szCs w:val="16"/>
              </w:rPr>
              <w:t>Gankvist</w:t>
            </w:r>
            <w:proofErr w:type="spellEnd"/>
          </w:p>
        </w:tc>
        <w:tc>
          <w:tcPr>
            <w:tcW w:w="1560" w:type="dxa"/>
          </w:tcPr>
          <w:p w:rsidR="00790B8B" w:rsidRPr="004E12EE" w:rsidRDefault="00790B8B" w:rsidP="00EC5D0E">
            <w:pPr>
              <w:jc w:val="center"/>
              <w:rPr>
                <w:noProof w:val="0"/>
                <w:sz w:val="16"/>
                <w:szCs w:val="16"/>
              </w:rPr>
            </w:pPr>
            <w:r w:rsidRPr="004E12EE">
              <w:rPr>
                <w:noProof w:val="0"/>
                <w:sz w:val="16"/>
                <w:szCs w:val="16"/>
              </w:rPr>
              <w:t>LA</w:t>
            </w:r>
          </w:p>
        </w:tc>
        <w:tc>
          <w:tcPr>
            <w:tcW w:w="1559" w:type="dxa"/>
          </w:tcPr>
          <w:p w:rsidR="00790B8B" w:rsidRPr="004E12EE" w:rsidRDefault="00790B8B" w:rsidP="00EC5D0E">
            <w:pPr>
              <w:jc w:val="center"/>
              <w:rPr>
                <w:noProof w:val="0"/>
                <w:sz w:val="16"/>
                <w:szCs w:val="16"/>
              </w:rPr>
            </w:pPr>
            <w:r w:rsidRPr="004E12EE">
              <w:rPr>
                <w:noProof w:val="0"/>
                <w:sz w:val="16"/>
                <w:szCs w:val="16"/>
              </w:rPr>
              <w:t>LA</w:t>
            </w:r>
          </w:p>
        </w:tc>
        <w:tc>
          <w:tcPr>
            <w:tcW w:w="1701" w:type="dxa"/>
          </w:tcPr>
          <w:p w:rsidR="00790B8B" w:rsidRPr="004E12EE" w:rsidRDefault="00790B8B" w:rsidP="00EC5D0E">
            <w:pPr>
              <w:jc w:val="center"/>
              <w:rPr>
                <w:noProof w:val="0"/>
                <w:sz w:val="16"/>
                <w:szCs w:val="16"/>
              </w:rPr>
            </w:pPr>
            <w:r w:rsidRPr="004E12EE">
              <w:rPr>
                <w:noProof w:val="0"/>
                <w:sz w:val="16"/>
                <w:szCs w:val="16"/>
              </w:rPr>
              <w:t>LA</w:t>
            </w:r>
          </w:p>
        </w:tc>
      </w:tr>
      <w:tr w:rsidR="00790B8B" w:rsidRPr="004E12EE" w:rsidTr="00EC5D0E">
        <w:tc>
          <w:tcPr>
            <w:tcW w:w="2943" w:type="dxa"/>
          </w:tcPr>
          <w:p w:rsidR="00790B8B" w:rsidRPr="004E12EE" w:rsidRDefault="00790B8B" w:rsidP="00EC5D0E">
            <w:pPr>
              <w:rPr>
                <w:noProof w:val="0"/>
                <w:sz w:val="16"/>
                <w:szCs w:val="16"/>
              </w:rPr>
            </w:pPr>
            <w:proofErr w:type="spellStart"/>
            <w:r w:rsidRPr="004E12EE">
              <w:rPr>
                <w:noProof w:val="0"/>
                <w:sz w:val="16"/>
                <w:szCs w:val="16"/>
              </w:rPr>
              <w:t>Rotjarer</w:t>
            </w:r>
            <w:proofErr w:type="spellEnd"/>
          </w:p>
        </w:tc>
        <w:tc>
          <w:tcPr>
            <w:tcW w:w="1560" w:type="dxa"/>
          </w:tcPr>
          <w:p w:rsidR="00790B8B" w:rsidRPr="004E12EE" w:rsidRDefault="00790B8B" w:rsidP="00EC5D0E">
            <w:pPr>
              <w:jc w:val="center"/>
              <w:rPr>
                <w:noProof w:val="0"/>
                <w:sz w:val="16"/>
                <w:szCs w:val="16"/>
              </w:rPr>
            </w:pPr>
          </w:p>
        </w:tc>
        <w:tc>
          <w:tcPr>
            <w:tcW w:w="1559" w:type="dxa"/>
          </w:tcPr>
          <w:p w:rsidR="00790B8B" w:rsidRPr="004E12EE" w:rsidRDefault="00790B8B" w:rsidP="00EC5D0E">
            <w:pPr>
              <w:jc w:val="center"/>
              <w:rPr>
                <w:noProof w:val="0"/>
                <w:sz w:val="16"/>
                <w:szCs w:val="16"/>
              </w:rPr>
            </w:pPr>
            <w:r w:rsidRPr="004E12EE">
              <w:rPr>
                <w:noProof w:val="0"/>
                <w:sz w:val="16"/>
                <w:szCs w:val="16"/>
              </w:rPr>
              <w:t>LA, DA</w:t>
            </w:r>
          </w:p>
        </w:tc>
        <w:tc>
          <w:tcPr>
            <w:tcW w:w="1701" w:type="dxa"/>
          </w:tcPr>
          <w:p w:rsidR="00790B8B" w:rsidRPr="004E12EE" w:rsidRDefault="00790B8B" w:rsidP="00EC5D0E">
            <w:pPr>
              <w:jc w:val="center"/>
              <w:rPr>
                <w:noProof w:val="0"/>
                <w:sz w:val="16"/>
                <w:szCs w:val="16"/>
              </w:rPr>
            </w:pPr>
            <w:r w:rsidRPr="004E12EE">
              <w:rPr>
                <w:noProof w:val="0"/>
                <w:sz w:val="16"/>
                <w:szCs w:val="16"/>
              </w:rPr>
              <w:t>LA, DA</w:t>
            </w:r>
          </w:p>
        </w:tc>
      </w:tr>
      <w:tr w:rsidR="00790B8B" w:rsidRPr="004E12EE" w:rsidTr="00EC5D0E">
        <w:tc>
          <w:tcPr>
            <w:tcW w:w="2943" w:type="dxa"/>
          </w:tcPr>
          <w:p w:rsidR="00790B8B" w:rsidRPr="004E12EE" w:rsidRDefault="00790B8B" w:rsidP="00EC5D0E">
            <w:pPr>
              <w:rPr>
                <w:b/>
                <w:noProof w:val="0"/>
                <w:sz w:val="16"/>
                <w:szCs w:val="16"/>
              </w:rPr>
            </w:pPr>
            <w:r w:rsidRPr="004E12EE">
              <w:rPr>
                <w:b/>
                <w:noProof w:val="0"/>
                <w:sz w:val="16"/>
                <w:szCs w:val="16"/>
              </w:rPr>
              <w:t>Vinkelkrok</w:t>
            </w:r>
          </w:p>
        </w:tc>
        <w:tc>
          <w:tcPr>
            <w:tcW w:w="1560" w:type="dxa"/>
          </w:tcPr>
          <w:p w:rsidR="00790B8B" w:rsidRPr="004E12EE" w:rsidRDefault="00790B8B" w:rsidP="00EC5D0E">
            <w:pPr>
              <w:jc w:val="center"/>
              <w:rPr>
                <w:b/>
                <w:noProof w:val="0"/>
                <w:sz w:val="16"/>
                <w:szCs w:val="16"/>
              </w:rPr>
            </w:pPr>
            <w:r w:rsidRPr="004E12EE">
              <w:rPr>
                <w:b/>
                <w:noProof w:val="0"/>
                <w:sz w:val="16"/>
                <w:szCs w:val="16"/>
              </w:rPr>
              <w:t>LA, DA</w:t>
            </w:r>
          </w:p>
        </w:tc>
        <w:tc>
          <w:tcPr>
            <w:tcW w:w="1559" w:type="dxa"/>
          </w:tcPr>
          <w:p w:rsidR="00790B8B" w:rsidRPr="004E12EE" w:rsidRDefault="00790B8B" w:rsidP="00EC5D0E">
            <w:pPr>
              <w:jc w:val="center"/>
              <w:rPr>
                <w:b/>
                <w:noProof w:val="0"/>
                <w:sz w:val="16"/>
                <w:szCs w:val="16"/>
              </w:rPr>
            </w:pPr>
            <w:r w:rsidRPr="004E12EE">
              <w:rPr>
                <w:b/>
                <w:noProof w:val="0"/>
                <w:sz w:val="16"/>
                <w:szCs w:val="16"/>
              </w:rPr>
              <w:t>LA, DA</w:t>
            </w:r>
          </w:p>
        </w:tc>
        <w:tc>
          <w:tcPr>
            <w:tcW w:w="1701" w:type="dxa"/>
          </w:tcPr>
          <w:p w:rsidR="00790B8B" w:rsidRPr="004E12EE" w:rsidRDefault="00790B8B" w:rsidP="00EC5D0E">
            <w:pPr>
              <w:jc w:val="center"/>
              <w:rPr>
                <w:noProof w:val="0"/>
                <w:sz w:val="16"/>
                <w:szCs w:val="16"/>
              </w:rPr>
            </w:pPr>
          </w:p>
        </w:tc>
      </w:tr>
      <w:tr w:rsidR="00790B8B" w:rsidRPr="004E12EE" w:rsidTr="00EC5D0E">
        <w:tc>
          <w:tcPr>
            <w:tcW w:w="2943" w:type="dxa"/>
          </w:tcPr>
          <w:p w:rsidR="00790B8B" w:rsidRPr="004E12EE" w:rsidRDefault="00790B8B" w:rsidP="00EC5D0E">
            <w:pPr>
              <w:rPr>
                <w:noProof w:val="0"/>
                <w:sz w:val="16"/>
                <w:szCs w:val="16"/>
              </w:rPr>
            </w:pPr>
            <w:r w:rsidRPr="004E12EE">
              <w:rPr>
                <w:noProof w:val="0"/>
                <w:sz w:val="16"/>
                <w:szCs w:val="16"/>
              </w:rPr>
              <w:t>Slengkrok</w:t>
            </w:r>
          </w:p>
        </w:tc>
        <w:tc>
          <w:tcPr>
            <w:tcW w:w="1560" w:type="dxa"/>
          </w:tcPr>
          <w:p w:rsidR="00790B8B" w:rsidRPr="004E12EE" w:rsidRDefault="00790B8B" w:rsidP="00EC5D0E">
            <w:pPr>
              <w:jc w:val="center"/>
              <w:rPr>
                <w:noProof w:val="0"/>
                <w:sz w:val="16"/>
                <w:szCs w:val="16"/>
              </w:rPr>
            </w:pPr>
            <w:r w:rsidRPr="004E12EE">
              <w:rPr>
                <w:noProof w:val="0"/>
                <w:sz w:val="16"/>
                <w:szCs w:val="16"/>
              </w:rPr>
              <w:t>LA, DA</w:t>
            </w:r>
          </w:p>
        </w:tc>
        <w:tc>
          <w:tcPr>
            <w:tcW w:w="1559" w:type="dxa"/>
          </w:tcPr>
          <w:p w:rsidR="00790B8B" w:rsidRPr="004E12EE" w:rsidRDefault="00790B8B" w:rsidP="00EC5D0E">
            <w:pPr>
              <w:jc w:val="center"/>
              <w:rPr>
                <w:noProof w:val="0"/>
                <w:sz w:val="16"/>
                <w:szCs w:val="16"/>
              </w:rPr>
            </w:pPr>
            <w:r w:rsidRPr="004E12EE">
              <w:rPr>
                <w:noProof w:val="0"/>
                <w:sz w:val="16"/>
                <w:szCs w:val="16"/>
              </w:rPr>
              <w:t>LA, DA</w:t>
            </w:r>
          </w:p>
        </w:tc>
        <w:tc>
          <w:tcPr>
            <w:tcW w:w="1701" w:type="dxa"/>
          </w:tcPr>
          <w:p w:rsidR="00790B8B" w:rsidRPr="004E12EE" w:rsidRDefault="00790B8B" w:rsidP="00EC5D0E">
            <w:pPr>
              <w:jc w:val="center"/>
              <w:rPr>
                <w:noProof w:val="0"/>
                <w:sz w:val="16"/>
                <w:szCs w:val="16"/>
              </w:rPr>
            </w:pPr>
            <w:r w:rsidRPr="004E12EE">
              <w:rPr>
                <w:noProof w:val="0"/>
                <w:sz w:val="16"/>
                <w:szCs w:val="16"/>
              </w:rPr>
              <w:t>LA, DA</w:t>
            </w:r>
          </w:p>
        </w:tc>
      </w:tr>
      <w:tr w:rsidR="00790B8B" w:rsidRPr="004E12EE" w:rsidTr="00EC5D0E">
        <w:tc>
          <w:tcPr>
            <w:tcW w:w="2943" w:type="dxa"/>
          </w:tcPr>
          <w:p w:rsidR="00790B8B" w:rsidRPr="004E12EE" w:rsidRDefault="00790B8B" w:rsidP="00EC5D0E">
            <w:pPr>
              <w:rPr>
                <w:noProof w:val="0"/>
                <w:sz w:val="16"/>
                <w:szCs w:val="16"/>
              </w:rPr>
            </w:pPr>
            <w:proofErr w:type="spellStart"/>
            <w:r w:rsidRPr="004E12EE">
              <w:rPr>
                <w:noProof w:val="0"/>
                <w:sz w:val="16"/>
                <w:szCs w:val="16"/>
              </w:rPr>
              <w:t>Dobbeltsleg</w:t>
            </w:r>
            <w:proofErr w:type="spellEnd"/>
          </w:p>
        </w:tc>
        <w:tc>
          <w:tcPr>
            <w:tcW w:w="1560" w:type="dxa"/>
          </w:tcPr>
          <w:p w:rsidR="00790B8B" w:rsidRPr="004E12EE" w:rsidRDefault="00790B8B" w:rsidP="00EC5D0E">
            <w:pPr>
              <w:jc w:val="center"/>
              <w:rPr>
                <w:noProof w:val="0"/>
                <w:sz w:val="16"/>
                <w:szCs w:val="16"/>
              </w:rPr>
            </w:pPr>
          </w:p>
        </w:tc>
        <w:tc>
          <w:tcPr>
            <w:tcW w:w="1559" w:type="dxa"/>
          </w:tcPr>
          <w:p w:rsidR="00790B8B" w:rsidRPr="004E12EE" w:rsidRDefault="00790B8B" w:rsidP="00EC5D0E">
            <w:pPr>
              <w:jc w:val="center"/>
              <w:rPr>
                <w:noProof w:val="0"/>
                <w:sz w:val="16"/>
                <w:szCs w:val="16"/>
              </w:rPr>
            </w:pPr>
            <w:r w:rsidRPr="004E12EE">
              <w:rPr>
                <w:noProof w:val="0"/>
                <w:sz w:val="16"/>
                <w:szCs w:val="16"/>
              </w:rPr>
              <w:t>LA, DA</w:t>
            </w:r>
          </w:p>
        </w:tc>
        <w:tc>
          <w:tcPr>
            <w:tcW w:w="1701" w:type="dxa"/>
          </w:tcPr>
          <w:p w:rsidR="00790B8B" w:rsidRPr="004E12EE" w:rsidRDefault="00790B8B" w:rsidP="00EC5D0E">
            <w:pPr>
              <w:jc w:val="center"/>
              <w:rPr>
                <w:noProof w:val="0"/>
                <w:sz w:val="16"/>
                <w:szCs w:val="16"/>
              </w:rPr>
            </w:pPr>
            <w:r w:rsidRPr="004E12EE">
              <w:rPr>
                <w:noProof w:val="0"/>
                <w:sz w:val="16"/>
                <w:szCs w:val="16"/>
              </w:rPr>
              <w:t>LA, DA</w:t>
            </w:r>
          </w:p>
        </w:tc>
      </w:tr>
      <w:tr w:rsidR="00790B8B" w:rsidRPr="004E12EE" w:rsidTr="00EC5D0E">
        <w:tc>
          <w:tcPr>
            <w:tcW w:w="2943" w:type="dxa"/>
          </w:tcPr>
          <w:p w:rsidR="00790B8B" w:rsidRPr="004E12EE" w:rsidRDefault="00790B8B" w:rsidP="00EC5D0E">
            <w:pPr>
              <w:rPr>
                <w:noProof w:val="0"/>
                <w:sz w:val="16"/>
                <w:szCs w:val="16"/>
              </w:rPr>
            </w:pPr>
            <w:proofErr w:type="spellStart"/>
            <w:r w:rsidRPr="004E12EE">
              <w:rPr>
                <w:noProof w:val="0"/>
                <w:sz w:val="16"/>
                <w:szCs w:val="16"/>
              </w:rPr>
              <w:t>Rotkrok</w:t>
            </w:r>
            <w:proofErr w:type="spellEnd"/>
          </w:p>
        </w:tc>
        <w:tc>
          <w:tcPr>
            <w:tcW w:w="1560" w:type="dxa"/>
          </w:tcPr>
          <w:p w:rsidR="00790B8B" w:rsidRPr="004E12EE" w:rsidRDefault="00790B8B" w:rsidP="00EC5D0E">
            <w:pPr>
              <w:jc w:val="center"/>
              <w:rPr>
                <w:noProof w:val="0"/>
                <w:sz w:val="16"/>
                <w:szCs w:val="16"/>
              </w:rPr>
            </w:pPr>
          </w:p>
        </w:tc>
        <w:tc>
          <w:tcPr>
            <w:tcW w:w="1559" w:type="dxa"/>
          </w:tcPr>
          <w:p w:rsidR="00790B8B" w:rsidRPr="004E12EE" w:rsidRDefault="00790B8B" w:rsidP="00EC5D0E">
            <w:pPr>
              <w:jc w:val="center"/>
              <w:rPr>
                <w:noProof w:val="0"/>
                <w:sz w:val="16"/>
                <w:szCs w:val="16"/>
              </w:rPr>
            </w:pPr>
            <w:r w:rsidRPr="004E12EE">
              <w:rPr>
                <w:noProof w:val="0"/>
                <w:sz w:val="16"/>
                <w:szCs w:val="16"/>
              </w:rPr>
              <w:t>LA, DA</w:t>
            </w:r>
          </w:p>
        </w:tc>
        <w:tc>
          <w:tcPr>
            <w:tcW w:w="1701" w:type="dxa"/>
          </w:tcPr>
          <w:p w:rsidR="00790B8B" w:rsidRPr="004E12EE" w:rsidRDefault="00790B8B" w:rsidP="00EC5D0E">
            <w:pPr>
              <w:jc w:val="center"/>
              <w:rPr>
                <w:noProof w:val="0"/>
                <w:sz w:val="16"/>
                <w:szCs w:val="16"/>
              </w:rPr>
            </w:pPr>
            <w:r w:rsidRPr="004E12EE">
              <w:rPr>
                <w:noProof w:val="0"/>
                <w:sz w:val="16"/>
                <w:szCs w:val="16"/>
              </w:rPr>
              <w:t>LA, DA</w:t>
            </w:r>
          </w:p>
        </w:tc>
      </w:tr>
      <w:tr w:rsidR="00790B8B" w:rsidRPr="004E12EE" w:rsidTr="00EC5D0E">
        <w:tc>
          <w:tcPr>
            <w:tcW w:w="2943" w:type="dxa"/>
          </w:tcPr>
          <w:p w:rsidR="00790B8B" w:rsidRPr="004E12EE" w:rsidRDefault="00790B8B" w:rsidP="00EC5D0E">
            <w:pPr>
              <w:rPr>
                <w:noProof w:val="0"/>
                <w:sz w:val="16"/>
                <w:szCs w:val="16"/>
              </w:rPr>
            </w:pPr>
            <w:r w:rsidRPr="004E12EE">
              <w:rPr>
                <w:noProof w:val="0"/>
                <w:sz w:val="16"/>
                <w:szCs w:val="16"/>
              </w:rPr>
              <w:t>Skogsråte</w:t>
            </w:r>
          </w:p>
        </w:tc>
        <w:tc>
          <w:tcPr>
            <w:tcW w:w="1560" w:type="dxa"/>
          </w:tcPr>
          <w:p w:rsidR="00790B8B" w:rsidRPr="004E12EE" w:rsidRDefault="00790B8B" w:rsidP="00EC5D0E">
            <w:pPr>
              <w:jc w:val="center"/>
              <w:rPr>
                <w:noProof w:val="0"/>
                <w:sz w:val="16"/>
                <w:szCs w:val="16"/>
              </w:rPr>
            </w:pPr>
            <w:r w:rsidRPr="004E12EE">
              <w:rPr>
                <w:noProof w:val="0"/>
                <w:sz w:val="16"/>
                <w:szCs w:val="16"/>
              </w:rPr>
              <w:t>LA</w:t>
            </w:r>
          </w:p>
        </w:tc>
        <w:tc>
          <w:tcPr>
            <w:tcW w:w="1559" w:type="dxa"/>
          </w:tcPr>
          <w:p w:rsidR="00790B8B" w:rsidRPr="004E12EE" w:rsidRDefault="00790B8B" w:rsidP="00EC5D0E">
            <w:pPr>
              <w:jc w:val="center"/>
              <w:rPr>
                <w:noProof w:val="0"/>
                <w:sz w:val="16"/>
                <w:szCs w:val="16"/>
              </w:rPr>
            </w:pPr>
            <w:r w:rsidRPr="004E12EE">
              <w:rPr>
                <w:noProof w:val="0"/>
                <w:sz w:val="16"/>
                <w:szCs w:val="16"/>
              </w:rPr>
              <w:t>LA</w:t>
            </w:r>
          </w:p>
        </w:tc>
        <w:tc>
          <w:tcPr>
            <w:tcW w:w="1701" w:type="dxa"/>
          </w:tcPr>
          <w:p w:rsidR="00790B8B" w:rsidRPr="004E12EE" w:rsidRDefault="00790B8B" w:rsidP="00EC5D0E">
            <w:pPr>
              <w:jc w:val="center"/>
              <w:rPr>
                <w:noProof w:val="0"/>
                <w:sz w:val="16"/>
                <w:szCs w:val="16"/>
              </w:rPr>
            </w:pPr>
            <w:r w:rsidRPr="004E12EE">
              <w:rPr>
                <w:noProof w:val="0"/>
                <w:sz w:val="16"/>
                <w:szCs w:val="16"/>
              </w:rPr>
              <w:t>LA</w:t>
            </w:r>
          </w:p>
        </w:tc>
      </w:tr>
      <w:tr w:rsidR="00790B8B" w:rsidRPr="004E12EE" w:rsidTr="00EC5D0E">
        <w:tc>
          <w:tcPr>
            <w:tcW w:w="2943" w:type="dxa"/>
          </w:tcPr>
          <w:p w:rsidR="00790B8B" w:rsidRPr="004E12EE" w:rsidRDefault="00790B8B" w:rsidP="00EC5D0E">
            <w:pPr>
              <w:rPr>
                <w:noProof w:val="0"/>
                <w:sz w:val="16"/>
                <w:szCs w:val="16"/>
              </w:rPr>
            </w:pPr>
            <w:r w:rsidRPr="004E12EE">
              <w:rPr>
                <w:noProof w:val="0"/>
                <w:sz w:val="16"/>
                <w:szCs w:val="16"/>
              </w:rPr>
              <w:t>Tørrved/tyri</w:t>
            </w:r>
          </w:p>
        </w:tc>
        <w:tc>
          <w:tcPr>
            <w:tcW w:w="1560" w:type="dxa"/>
          </w:tcPr>
          <w:p w:rsidR="00790B8B" w:rsidRPr="004E12EE" w:rsidRDefault="00790B8B" w:rsidP="00EC5D0E">
            <w:pPr>
              <w:jc w:val="center"/>
              <w:rPr>
                <w:noProof w:val="0"/>
                <w:sz w:val="16"/>
                <w:szCs w:val="16"/>
              </w:rPr>
            </w:pPr>
            <w:r w:rsidRPr="004E12EE">
              <w:rPr>
                <w:noProof w:val="0"/>
                <w:sz w:val="16"/>
                <w:szCs w:val="16"/>
              </w:rPr>
              <w:t>LA</w:t>
            </w:r>
          </w:p>
        </w:tc>
        <w:tc>
          <w:tcPr>
            <w:tcW w:w="1559" w:type="dxa"/>
          </w:tcPr>
          <w:p w:rsidR="00790B8B" w:rsidRPr="004E12EE" w:rsidRDefault="00790B8B" w:rsidP="00EC5D0E">
            <w:pPr>
              <w:jc w:val="center"/>
              <w:rPr>
                <w:noProof w:val="0"/>
                <w:sz w:val="16"/>
                <w:szCs w:val="16"/>
              </w:rPr>
            </w:pPr>
            <w:r w:rsidRPr="004E12EE">
              <w:rPr>
                <w:noProof w:val="0"/>
                <w:sz w:val="16"/>
                <w:szCs w:val="16"/>
              </w:rPr>
              <w:t>LA</w:t>
            </w:r>
          </w:p>
        </w:tc>
        <w:tc>
          <w:tcPr>
            <w:tcW w:w="1701" w:type="dxa"/>
          </w:tcPr>
          <w:p w:rsidR="00790B8B" w:rsidRPr="004E12EE" w:rsidRDefault="00790B8B" w:rsidP="00EC5D0E">
            <w:pPr>
              <w:jc w:val="center"/>
              <w:rPr>
                <w:noProof w:val="0"/>
                <w:sz w:val="16"/>
                <w:szCs w:val="16"/>
              </w:rPr>
            </w:pPr>
          </w:p>
        </w:tc>
      </w:tr>
      <w:tr w:rsidR="00790B8B" w:rsidRPr="004E12EE" w:rsidTr="00EC5D0E">
        <w:tc>
          <w:tcPr>
            <w:tcW w:w="2943" w:type="dxa"/>
          </w:tcPr>
          <w:p w:rsidR="00790B8B" w:rsidRPr="004E12EE" w:rsidRDefault="00790B8B" w:rsidP="00EC5D0E">
            <w:pPr>
              <w:rPr>
                <w:noProof w:val="0"/>
                <w:sz w:val="16"/>
                <w:szCs w:val="16"/>
              </w:rPr>
            </w:pPr>
            <w:r w:rsidRPr="004E12EE">
              <w:rPr>
                <w:noProof w:val="0"/>
                <w:sz w:val="16"/>
                <w:szCs w:val="16"/>
              </w:rPr>
              <w:t xml:space="preserve">Åpen </w:t>
            </w:r>
            <w:proofErr w:type="spellStart"/>
            <w:r w:rsidRPr="004E12EE">
              <w:rPr>
                <w:noProof w:val="0"/>
                <w:sz w:val="16"/>
                <w:szCs w:val="16"/>
              </w:rPr>
              <w:t>føyre</w:t>
            </w:r>
            <w:proofErr w:type="spellEnd"/>
            <w:r w:rsidRPr="004E12EE">
              <w:rPr>
                <w:noProof w:val="0"/>
                <w:sz w:val="16"/>
                <w:szCs w:val="16"/>
              </w:rPr>
              <w:t xml:space="preserve"> i furu</w:t>
            </w:r>
          </w:p>
        </w:tc>
        <w:tc>
          <w:tcPr>
            <w:tcW w:w="1560" w:type="dxa"/>
          </w:tcPr>
          <w:p w:rsidR="00790B8B" w:rsidRPr="004E12EE" w:rsidRDefault="00790B8B" w:rsidP="00EC5D0E">
            <w:pPr>
              <w:jc w:val="center"/>
              <w:rPr>
                <w:noProof w:val="0"/>
                <w:sz w:val="16"/>
                <w:szCs w:val="16"/>
              </w:rPr>
            </w:pPr>
            <w:r w:rsidRPr="004E12EE">
              <w:rPr>
                <w:noProof w:val="0"/>
                <w:sz w:val="16"/>
                <w:szCs w:val="16"/>
              </w:rPr>
              <w:t>LA, DA</w:t>
            </w:r>
          </w:p>
        </w:tc>
        <w:tc>
          <w:tcPr>
            <w:tcW w:w="1559" w:type="dxa"/>
          </w:tcPr>
          <w:p w:rsidR="00790B8B" w:rsidRPr="004E12EE" w:rsidRDefault="00790B8B" w:rsidP="00EC5D0E">
            <w:pPr>
              <w:jc w:val="center"/>
              <w:rPr>
                <w:noProof w:val="0"/>
                <w:sz w:val="16"/>
                <w:szCs w:val="16"/>
              </w:rPr>
            </w:pPr>
            <w:r w:rsidRPr="004E12EE">
              <w:rPr>
                <w:noProof w:val="0"/>
                <w:sz w:val="16"/>
                <w:szCs w:val="16"/>
              </w:rPr>
              <w:t>LA, DA</w:t>
            </w:r>
          </w:p>
        </w:tc>
        <w:tc>
          <w:tcPr>
            <w:tcW w:w="1701" w:type="dxa"/>
          </w:tcPr>
          <w:p w:rsidR="00790B8B" w:rsidRPr="004E12EE" w:rsidRDefault="00790B8B" w:rsidP="00EC5D0E">
            <w:pPr>
              <w:jc w:val="center"/>
              <w:rPr>
                <w:noProof w:val="0"/>
                <w:sz w:val="16"/>
                <w:szCs w:val="16"/>
              </w:rPr>
            </w:pPr>
            <w:r w:rsidRPr="004E12EE">
              <w:rPr>
                <w:noProof w:val="0"/>
                <w:sz w:val="16"/>
                <w:szCs w:val="16"/>
              </w:rPr>
              <w:t>LA, DA</w:t>
            </w:r>
          </w:p>
        </w:tc>
      </w:tr>
      <w:tr w:rsidR="00790B8B" w:rsidRPr="004E12EE" w:rsidTr="00EC5D0E">
        <w:tc>
          <w:tcPr>
            <w:tcW w:w="2943" w:type="dxa"/>
          </w:tcPr>
          <w:p w:rsidR="00790B8B" w:rsidRPr="004E12EE" w:rsidRDefault="00790B8B" w:rsidP="00EC5D0E">
            <w:pPr>
              <w:rPr>
                <w:noProof w:val="0"/>
                <w:sz w:val="16"/>
                <w:szCs w:val="16"/>
              </w:rPr>
            </w:pPr>
            <w:r w:rsidRPr="004E12EE">
              <w:rPr>
                <w:noProof w:val="0"/>
                <w:sz w:val="16"/>
                <w:szCs w:val="16"/>
              </w:rPr>
              <w:t>Tørkesprekk</w:t>
            </w:r>
          </w:p>
        </w:tc>
        <w:tc>
          <w:tcPr>
            <w:tcW w:w="1560" w:type="dxa"/>
          </w:tcPr>
          <w:p w:rsidR="00790B8B" w:rsidRPr="004E12EE" w:rsidRDefault="00790B8B" w:rsidP="00EC5D0E">
            <w:pPr>
              <w:jc w:val="center"/>
              <w:rPr>
                <w:noProof w:val="0"/>
                <w:sz w:val="16"/>
                <w:szCs w:val="16"/>
              </w:rPr>
            </w:pPr>
            <w:r w:rsidRPr="004E12EE">
              <w:rPr>
                <w:noProof w:val="0"/>
                <w:sz w:val="16"/>
                <w:szCs w:val="16"/>
              </w:rPr>
              <w:t>LA</w:t>
            </w:r>
          </w:p>
        </w:tc>
        <w:tc>
          <w:tcPr>
            <w:tcW w:w="1559" w:type="dxa"/>
          </w:tcPr>
          <w:p w:rsidR="00790B8B" w:rsidRPr="004E12EE" w:rsidRDefault="00790B8B" w:rsidP="00EC5D0E">
            <w:pPr>
              <w:jc w:val="center"/>
              <w:rPr>
                <w:noProof w:val="0"/>
                <w:sz w:val="16"/>
                <w:szCs w:val="16"/>
              </w:rPr>
            </w:pPr>
            <w:r w:rsidRPr="004E12EE">
              <w:rPr>
                <w:noProof w:val="0"/>
                <w:sz w:val="16"/>
                <w:szCs w:val="16"/>
              </w:rPr>
              <w:t>LA</w:t>
            </w:r>
          </w:p>
        </w:tc>
        <w:tc>
          <w:tcPr>
            <w:tcW w:w="1701" w:type="dxa"/>
          </w:tcPr>
          <w:p w:rsidR="00790B8B" w:rsidRPr="004E12EE" w:rsidRDefault="00790B8B" w:rsidP="00EC5D0E">
            <w:pPr>
              <w:jc w:val="center"/>
              <w:rPr>
                <w:noProof w:val="0"/>
                <w:sz w:val="16"/>
                <w:szCs w:val="16"/>
              </w:rPr>
            </w:pPr>
          </w:p>
        </w:tc>
      </w:tr>
      <w:tr w:rsidR="00790B8B" w:rsidRPr="004E12EE" w:rsidTr="00EC5D0E">
        <w:tc>
          <w:tcPr>
            <w:tcW w:w="2943" w:type="dxa"/>
          </w:tcPr>
          <w:p w:rsidR="00790B8B" w:rsidRPr="004E12EE" w:rsidRDefault="00790B8B" w:rsidP="00EC5D0E">
            <w:pPr>
              <w:rPr>
                <w:noProof w:val="0"/>
                <w:sz w:val="16"/>
                <w:szCs w:val="16"/>
              </w:rPr>
            </w:pPr>
            <w:r w:rsidRPr="004E12EE">
              <w:rPr>
                <w:noProof w:val="0"/>
                <w:sz w:val="16"/>
                <w:szCs w:val="16"/>
              </w:rPr>
              <w:t>Margsprekk</w:t>
            </w:r>
          </w:p>
        </w:tc>
        <w:tc>
          <w:tcPr>
            <w:tcW w:w="1560" w:type="dxa"/>
          </w:tcPr>
          <w:p w:rsidR="00790B8B" w:rsidRPr="004E12EE" w:rsidRDefault="00790B8B" w:rsidP="00EC5D0E">
            <w:pPr>
              <w:jc w:val="center"/>
              <w:rPr>
                <w:noProof w:val="0"/>
                <w:sz w:val="16"/>
                <w:szCs w:val="16"/>
              </w:rPr>
            </w:pPr>
            <w:r w:rsidRPr="004E12EE">
              <w:rPr>
                <w:noProof w:val="0"/>
                <w:sz w:val="16"/>
                <w:szCs w:val="16"/>
              </w:rPr>
              <w:t>LA</w:t>
            </w:r>
          </w:p>
        </w:tc>
        <w:tc>
          <w:tcPr>
            <w:tcW w:w="1559" w:type="dxa"/>
          </w:tcPr>
          <w:p w:rsidR="00790B8B" w:rsidRPr="004E12EE" w:rsidRDefault="00790B8B" w:rsidP="00EC5D0E">
            <w:pPr>
              <w:jc w:val="center"/>
              <w:rPr>
                <w:noProof w:val="0"/>
                <w:sz w:val="16"/>
                <w:szCs w:val="16"/>
              </w:rPr>
            </w:pPr>
            <w:r w:rsidRPr="004E12EE">
              <w:rPr>
                <w:noProof w:val="0"/>
                <w:sz w:val="16"/>
                <w:szCs w:val="16"/>
              </w:rPr>
              <w:t>LA</w:t>
            </w:r>
          </w:p>
        </w:tc>
        <w:tc>
          <w:tcPr>
            <w:tcW w:w="1701" w:type="dxa"/>
          </w:tcPr>
          <w:p w:rsidR="00790B8B" w:rsidRPr="004E12EE" w:rsidRDefault="00790B8B" w:rsidP="00EC5D0E">
            <w:pPr>
              <w:jc w:val="center"/>
              <w:rPr>
                <w:noProof w:val="0"/>
                <w:sz w:val="16"/>
                <w:szCs w:val="16"/>
              </w:rPr>
            </w:pPr>
            <w:r w:rsidRPr="004E12EE">
              <w:rPr>
                <w:noProof w:val="0"/>
                <w:sz w:val="16"/>
                <w:szCs w:val="16"/>
              </w:rPr>
              <w:t>LA</w:t>
            </w:r>
          </w:p>
        </w:tc>
      </w:tr>
      <w:tr w:rsidR="00790B8B" w:rsidRPr="004E12EE" w:rsidTr="00EC5D0E">
        <w:tc>
          <w:tcPr>
            <w:tcW w:w="2943" w:type="dxa"/>
          </w:tcPr>
          <w:p w:rsidR="00790B8B" w:rsidRPr="004E12EE" w:rsidRDefault="00790B8B" w:rsidP="00EC5D0E">
            <w:pPr>
              <w:rPr>
                <w:noProof w:val="0"/>
                <w:sz w:val="16"/>
                <w:szCs w:val="16"/>
              </w:rPr>
            </w:pPr>
            <w:r w:rsidRPr="004E12EE">
              <w:rPr>
                <w:noProof w:val="0"/>
                <w:sz w:val="16"/>
                <w:szCs w:val="16"/>
              </w:rPr>
              <w:t>Avvirkningsskader</w:t>
            </w:r>
          </w:p>
        </w:tc>
        <w:tc>
          <w:tcPr>
            <w:tcW w:w="1560" w:type="dxa"/>
          </w:tcPr>
          <w:p w:rsidR="00790B8B" w:rsidRPr="004E12EE" w:rsidRDefault="00790B8B" w:rsidP="00EC5D0E">
            <w:pPr>
              <w:jc w:val="center"/>
              <w:rPr>
                <w:noProof w:val="0"/>
                <w:sz w:val="16"/>
                <w:szCs w:val="16"/>
              </w:rPr>
            </w:pPr>
            <w:r w:rsidRPr="004E12EE">
              <w:rPr>
                <w:noProof w:val="0"/>
                <w:sz w:val="16"/>
                <w:szCs w:val="16"/>
              </w:rPr>
              <w:t>LA, DA</w:t>
            </w:r>
          </w:p>
        </w:tc>
        <w:tc>
          <w:tcPr>
            <w:tcW w:w="1559" w:type="dxa"/>
          </w:tcPr>
          <w:p w:rsidR="00790B8B" w:rsidRPr="004E12EE" w:rsidRDefault="00790B8B" w:rsidP="00EC5D0E">
            <w:pPr>
              <w:jc w:val="center"/>
              <w:rPr>
                <w:noProof w:val="0"/>
                <w:sz w:val="16"/>
                <w:szCs w:val="16"/>
              </w:rPr>
            </w:pPr>
            <w:r w:rsidRPr="004E12EE">
              <w:rPr>
                <w:noProof w:val="0"/>
                <w:sz w:val="16"/>
                <w:szCs w:val="16"/>
              </w:rPr>
              <w:t>LA, DA</w:t>
            </w:r>
          </w:p>
        </w:tc>
        <w:tc>
          <w:tcPr>
            <w:tcW w:w="1701" w:type="dxa"/>
          </w:tcPr>
          <w:p w:rsidR="00790B8B" w:rsidRPr="004E12EE" w:rsidRDefault="00790B8B" w:rsidP="00EC5D0E">
            <w:pPr>
              <w:jc w:val="center"/>
              <w:rPr>
                <w:noProof w:val="0"/>
                <w:sz w:val="16"/>
                <w:szCs w:val="16"/>
              </w:rPr>
            </w:pPr>
            <w:r w:rsidRPr="004E12EE">
              <w:rPr>
                <w:noProof w:val="0"/>
                <w:sz w:val="16"/>
                <w:szCs w:val="16"/>
              </w:rPr>
              <w:t>LA, DA</w:t>
            </w:r>
          </w:p>
        </w:tc>
      </w:tr>
      <w:tr w:rsidR="00790B8B" w:rsidRPr="004E12EE" w:rsidTr="00EC5D0E">
        <w:tc>
          <w:tcPr>
            <w:tcW w:w="2943" w:type="dxa"/>
          </w:tcPr>
          <w:p w:rsidR="00790B8B" w:rsidRPr="004E12EE" w:rsidRDefault="00790B8B" w:rsidP="00EC5D0E">
            <w:pPr>
              <w:rPr>
                <w:noProof w:val="0"/>
                <w:sz w:val="16"/>
                <w:szCs w:val="16"/>
              </w:rPr>
            </w:pPr>
            <w:r w:rsidRPr="004E12EE">
              <w:rPr>
                <w:noProof w:val="0"/>
                <w:sz w:val="16"/>
                <w:szCs w:val="16"/>
              </w:rPr>
              <w:t>Dobbel marg</w:t>
            </w:r>
          </w:p>
        </w:tc>
        <w:tc>
          <w:tcPr>
            <w:tcW w:w="1560" w:type="dxa"/>
          </w:tcPr>
          <w:p w:rsidR="00790B8B" w:rsidRPr="004E12EE" w:rsidRDefault="00790B8B" w:rsidP="00EC5D0E">
            <w:pPr>
              <w:jc w:val="center"/>
              <w:rPr>
                <w:noProof w:val="0"/>
                <w:sz w:val="16"/>
                <w:szCs w:val="16"/>
              </w:rPr>
            </w:pPr>
          </w:p>
        </w:tc>
        <w:tc>
          <w:tcPr>
            <w:tcW w:w="1559" w:type="dxa"/>
          </w:tcPr>
          <w:p w:rsidR="00790B8B" w:rsidRPr="004E12EE" w:rsidRDefault="00790B8B" w:rsidP="00EC5D0E">
            <w:pPr>
              <w:jc w:val="center"/>
              <w:rPr>
                <w:noProof w:val="0"/>
                <w:sz w:val="16"/>
                <w:szCs w:val="16"/>
              </w:rPr>
            </w:pPr>
            <w:r w:rsidRPr="004E12EE">
              <w:rPr>
                <w:noProof w:val="0"/>
                <w:sz w:val="16"/>
                <w:szCs w:val="16"/>
              </w:rPr>
              <w:t>LA</w:t>
            </w:r>
          </w:p>
        </w:tc>
        <w:tc>
          <w:tcPr>
            <w:tcW w:w="1701" w:type="dxa"/>
          </w:tcPr>
          <w:p w:rsidR="00790B8B" w:rsidRPr="004E12EE" w:rsidRDefault="00790B8B" w:rsidP="00EC5D0E">
            <w:pPr>
              <w:jc w:val="center"/>
              <w:rPr>
                <w:noProof w:val="0"/>
                <w:sz w:val="16"/>
                <w:szCs w:val="16"/>
              </w:rPr>
            </w:pPr>
            <w:r w:rsidRPr="004E12EE">
              <w:rPr>
                <w:noProof w:val="0"/>
                <w:sz w:val="16"/>
                <w:szCs w:val="16"/>
              </w:rPr>
              <w:t>LA</w:t>
            </w:r>
          </w:p>
        </w:tc>
      </w:tr>
    </w:tbl>
    <w:p w:rsidR="00790B8B" w:rsidRPr="00091B18" w:rsidRDefault="00790B8B" w:rsidP="00790B8B">
      <w:pPr>
        <w:spacing w:after="120"/>
        <w:rPr>
          <w:noProof w:val="0"/>
          <w:sz w:val="22"/>
          <w:szCs w:val="22"/>
        </w:rPr>
      </w:pPr>
    </w:p>
    <w:p w:rsidR="00790B8B" w:rsidRPr="00091B18" w:rsidRDefault="00790B8B" w:rsidP="00790B8B">
      <w:pPr>
        <w:spacing w:after="120"/>
        <w:rPr>
          <w:noProof w:val="0"/>
          <w:sz w:val="22"/>
          <w:szCs w:val="22"/>
        </w:rPr>
      </w:pPr>
      <w:r w:rsidRPr="00091B18">
        <w:rPr>
          <w:noProof w:val="0"/>
          <w:sz w:val="22"/>
          <w:szCs w:val="22"/>
        </w:rPr>
        <w:t>Før 01.08.13 kunne NVM i sør-reglementet straffe 2 enheter mot nord/øst-reglementet der vi kunne straffe med 4 enheter. Etter sammenslåingen av reglementene kan vi straffe med 3 enheter overalt. Slik sett vil dette ikke gjøre noen vesentlig endring.</w:t>
      </w:r>
    </w:p>
    <w:p w:rsidR="00790B8B" w:rsidRPr="00F4630A" w:rsidRDefault="00790B8B" w:rsidP="00790B8B">
      <w:pPr>
        <w:spacing w:after="120"/>
        <w:rPr>
          <w:noProof w:val="0"/>
          <w:sz w:val="22"/>
          <w:szCs w:val="22"/>
        </w:rPr>
      </w:pPr>
      <w:r>
        <w:rPr>
          <w:noProof w:val="0"/>
          <w:sz w:val="22"/>
          <w:szCs w:val="22"/>
        </w:rPr>
        <w:t>De</w:t>
      </w:r>
      <w:r w:rsidRPr="00091B18">
        <w:rPr>
          <w:noProof w:val="0"/>
          <w:sz w:val="22"/>
          <w:szCs w:val="22"/>
        </w:rPr>
        <w:t>n endring som nok gjør den vesentlige delen av nedgangen i diameternedslaget er at vinkelkrok</w:t>
      </w:r>
      <w:r>
        <w:rPr>
          <w:noProof w:val="0"/>
          <w:sz w:val="22"/>
          <w:szCs w:val="22"/>
        </w:rPr>
        <w:t xml:space="preserve"> nå</w:t>
      </w:r>
      <w:r w:rsidRPr="00091B18">
        <w:rPr>
          <w:noProof w:val="0"/>
          <w:sz w:val="22"/>
          <w:szCs w:val="22"/>
        </w:rPr>
        <w:t xml:space="preserve"> behandles som langkrok. Før skulle vi i begge reglementene ha toppsylinderen igjennom på vinkelkrok, noe som gjorde at vi ofte måtte straffe på diameteren. Med nye reglementet behandles vinkelkrok med pilhøyde på lik linje med langkrok, med økende pilhøyde faller stokken ned i lavere </w:t>
      </w:r>
      <w:proofErr w:type="spellStart"/>
      <w:r w:rsidRPr="00091B18">
        <w:rPr>
          <w:noProof w:val="0"/>
          <w:sz w:val="22"/>
          <w:szCs w:val="22"/>
        </w:rPr>
        <w:t>kvalitetsklass</w:t>
      </w:r>
      <w:proofErr w:type="spellEnd"/>
      <w:r w:rsidRPr="00091B18">
        <w:rPr>
          <w:noProof w:val="0"/>
          <w:sz w:val="22"/>
          <w:szCs w:val="22"/>
        </w:rPr>
        <w:t xml:space="preserve"> (maks 0,5% pilhøyde i prosent av lengden i prima, 1% i sekunda, og 1,5 % i </w:t>
      </w:r>
      <w:proofErr w:type="spellStart"/>
      <w:r w:rsidRPr="00091B18">
        <w:rPr>
          <w:noProof w:val="0"/>
          <w:sz w:val="22"/>
          <w:szCs w:val="22"/>
        </w:rPr>
        <w:t>emba</w:t>
      </w:r>
      <w:proofErr w:type="spellEnd"/>
      <w:r w:rsidRPr="00091B18">
        <w:rPr>
          <w:noProof w:val="0"/>
          <w:sz w:val="22"/>
          <w:szCs w:val="22"/>
        </w:rPr>
        <w:t>).</w:t>
      </w:r>
      <w:r>
        <w:rPr>
          <w:noProof w:val="0"/>
          <w:sz w:val="22"/>
          <w:szCs w:val="22"/>
        </w:rPr>
        <w:t xml:space="preserve"> </w:t>
      </w:r>
      <w:r w:rsidRPr="00F4630A">
        <w:rPr>
          <w:noProof w:val="0"/>
          <w:sz w:val="22"/>
          <w:szCs w:val="22"/>
        </w:rPr>
        <w:t>Fra nye reglementet:</w:t>
      </w:r>
    </w:p>
    <w:p w:rsidR="00790B8B" w:rsidRPr="001268D2" w:rsidRDefault="00790B8B" w:rsidP="00790B8B">
      <w:pPr>
        <w:pStyle w:val="NormalWeb"/>
        <w:spacing w:before="120" w:beforeAutospacing="0" w:after="0" w:afterAutospacing="0"/>
        <w:ind w:left="708"/>
        <w:rPr>
          <w:sz w:val="18"/>
          <w:szCs w:val="18"/>
        </w:rPr>
      </w:pPr>
      <w:r w:rsidRPr="001268D2">
        <w:rPr>
          <w:sz w:val="18"/>
          <w:szCs w:val="18"/>
        </w:rPr>
        <w:t>En stokk har langkrok når stokkens sentrumslinje danner en jevn krummet linje i mer enn halve stokkens lengde. Krokens størrelse angis ved pilhøyden..</w:t>
      </w:r>
    </w:p>
    <w:p w:rsidR="00790B8B" w:rsidRPr="001268D2" w:rsidRDefault="00790B8B" w:rsidP="00790B8B">
      <w:pPr>
        <w:pStyle w:val="NormalWeb"/>
        <w:spacing w:before="120" w:beforeAutospacing="0" w:after="0" w:afterAutospacing="0"/>
        <w:ind w:left="708"/>
        <w:rPr>
          <w:sz w:val="16"/>
          <w:szCs w:val="16"/>
        </w:rPr>
      </w:pPr>
      <w:r w:rsidRPr="00B84260">
        <w:rPr>
          <w:noProof/>
          <w:sz w:val="22"/>
          <w:szCs w:val="22"/>
        </w:rPr>
        <w:drawing>
          <wp:anchor distT="0" distB="0" distL="114300" distR="114300" simplePos="0" relativeHeight="251659264" behindDoc="0" locked="0" layoutInCell="1" allowOverlap="1" wp14:anchorId="287A2B88" wp14:editId="71E4CEB4">
            <wp:simplePos x="0" y="0"/>
            <wp:positionH relativeFrom="column">
              <wp:posOffset>461645</wp:posOffset>
            </wp:positionH>
            <wp:positionV relativeFrom="paragraph">
              <wp:posOffset>31750</wp:posOffset>
            </wp:positionV>
            <wp:extent cx="3086100" cy="1045210"/>
            <wp:effectExtent l="0" t="0" r="0" b="2540"/>
            <wp:wrapSquare wrapText="bothSides"/>
            <wp:docPr id="3" name="Bilde 3" descr="c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1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1045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0B8B" w:rsidRDefault="00790B8B" w:rsidP="00790B8B">
      <w:pPr>
        <w:pStyle w:val="NormalWeb"/>
        <w:spacing w:before="120" w:beforeAutospacing="0" w:after="0" w:afterAutospacing="0"/>
        <w:ind w:left="708"/>
        <w:rPr>
          <w:color w:val="FF0000"/>
          <w:sz w:val="22"/>
          <w:szCs w:val="22"/>
        </w:rPr>
      </w:pPr>
      <w:r w:rsidRPr="001268D2">
        <w:rPr>
          <w:rStyle w:val="Utheving"/>
          <w:b/>
          <w:sz w:val="16"/>
          <w:szCs w:val="16"/>
        </w:rPr>
        <w:t>Langkrok der sentrumslinjen danner en jevn krummet linje i mer enn halve stokkens lengde. Størrelsen på kroken måles ved pilhøyden, og skal måles  over hele stokkens lengde.</w:t>
      </w:r>
    </w:p>
    <w:p w:rsidR="00790B8B" w:rsidRDefault="00790B8B" w:rsidP="00790B8B">
      <w:pPr>
        <w:pStyle w:val="NormalWeb"/>
        <w:spacing w:before="120" w:beforeAutospacing="0" w:after="0" w:afterAutospacing="0"/>
        <w:ind w:left="708"/>
        <w:rPr>
          <w:color w:val="FF0000"/>
          <w:sz w:val="22"/>
          <w:szCs w:val="22"/>
        </w:rPr>
      </w:pPr>
    </w:p>
    <w:p w:rsidR="00790B8B" w:rsidRPr="001268D2" w:rsidRDefault="00790B8B" w:rsidP="00790B8B">
      <w:pPr>
        <w:pStyle w:val="NormalWeb"/>
        <w:spacing w:before="0" w:beforeAutospacing="0" w:after="0" w:afterAutospacing="0"/>
        <w:ind w:left="708"/>
        <w:rPr>
          <w:i/>
          <w:sz w:val="18"/>
          <w:szCs w:val="18"/>
        </w:rPr>
      </w:pPr>
      <w:r w:rsidRPr="001268D2">
        <w:rPr>
          <w:sz w:val="18"/>
          <w:szCs w:val="18"/>
        </w:rPr>
        <w:t>En stokk har vinkelkrok når stokkens sentrumslinje danner en vinkel. Det kan av og til være vanskelig å skille mellom langkrok og vinkelkrok og de måles på samme måte med pilhøyde og har samme krav i toleransetabellen.</w:t>
      </w:r>
      <w:r w:rsidRPr="001268D2">
        <w:rPr>
          <w:i/>
          <w:sz w:val="18"/>
          <w:szCs w:val="18"/>
        </w:rPr>
        <w:t xml:space="preserve"> </w:t>
      </w:r>
    </w:p>
    <w:p w:rsidR="00790B8B" w:rsidRDefault="00790B8B" w:rsidP="00790B8B">
      <w:pPr>
        <w:pStyle w:val="NormalWeb"/>
        <w:spacing w:before="120" w:beforeAutospacing="0" w:after="0" w:afterAutospacing="0"/>
        <w:ind w:left="708"/>
        <w:rPr>
          <w:rStyle w:val="Utheving"/>
          <w:b/>
          <w:sz w:val="16"/>
          <w:szCs w:val="16"/>
        </w:rPr>
      </w:pPr>
      <w:r w:rsidRPr="001268D2">
        <w:rPr>
          <w:noProof/>
          <w:sz w:val="18"/>
          <w:szCs w:val="18"/>
        </w:rPr>
        <w:drawing>
          <wp:anchor distT="0" distB="0" distL="114300" distR="114300" simplePos="0" relativeHeight="251660288" behindDoc="0" locked="0" layoutInCell="1" allowOverlap="1" wp14:anchorId="15174F80" wp14:editId="3A51AAB5">
            <wp:simplePos x="0" y="0"/>
            <wp:positionH relativeFrom="column">
              <wp:posOffset>463550</wp:posOffset>
            </wp:positionH>
            <wp:positionV relativeFrom="paragraph">
              <wp:posOffset>107950</wp:posOffset>
            </wp:positionV>
            <wp:extent cx="3211195" cy="572135"/>
            <wp:effectExtent l="0" t="0" r="8255" b="0"/>
            <wp:wrapSquare wrapText="bothSides"/>
            <wp:docPr id="7" name="Bilde 7" descr="c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119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0B8B" w:rsidRPr="001268D2" w:rsidRDefault="00790B8B" w:rsidP="00790B8B">
      <w:pPr>
        <w:pStyle w:val="NormalWeb"/>
        <w:spacing w:before="120" w:beforeAutospacing="0" w:after="0" w:afterAutospacing="0"/>
        <w:ind w:left="708"/>
        <w:rPr>
          <w:sz w:val="16"/>
          <w:szCs w:val="16"/>
        </w:rPr>
      </w:pPr>
      <w:r w:rsidRPr="001268D2">
        <w:rPr>
          <w:rStyle w:val="Utheving"/>
          <w:b/>
          <w:sz w:val="16"/>
          <w:szCs w:val="16"/>
        </w:rPr>
        <w:t>Figuren viser en stokk med vinkelkrok. Stokkens sentrumslinje danner en vinkel.</w:t>
      </w:r>
    </w:p>
    <w:p w:rsidR="00790B8B" w:rsidRDefault="00790B8B" w:rsidP="00790B8B">
      <w:pPr>
        <w:pStyle w:val="NormalWeb"/>
        <w:spacing w:before="120" w:beforeAutospacing="0" w:after="0" w:afterAutospacing="0"/>
        <w:ind w:left="708"/>
        <w:rPr>
          <w:sz w:val="22"/>
          <w:szCs w:val="22"/>
        </w:rPr>
      </w:pPr>
    </w:p>
    <w:p w:rsidR="00790B8B" w:rsidRPr="001268D2" w:rsidRDefault="00790B8B" w:rsidP="00790B8B">
      <w:pPr>
        <w:pStyle w:val="NormalWeb"/>
        <w:spacing w:before="120" w:beforeAutospacing="0" w:after="0" w:afterAutospacing="0"/>
        <w:ind w:left="708"/>
        <w:rPr>
          <w:sz w:val="18"/>
          <w:szCs w:val="18"/>
        </w:rPr>
      </w:pPr>
      <w:r w:rsidRPr="001268D2">
        <w:rPr>
          <w:sz w:val="18"/>
          <w:szCs w:val="18"/>
        </w:rPr>
        <w:t xml:space="preserve">Definisjonen på pilhøyde er den største avstand mellom stokkens midtlinje og en tenkt rett linje fra sentrum i stokkens toppende og sentrum i stokkens rotende. Tillatt pilhøyde regnes ut på grunnlag av stokkens lengde. En </w:t>
      </w:r>
      <w:r w:rsidRPr="001268D2">
        <w:rPr>
          <w:sz w:val="18"/>
          <w:szCs w:val="18"/>
        </w:rPr>
        <w:lastRenderedPageBreak/>
        <w:t xml:space="preserve">stokk på 40 dm tåler i </w:t>
      </w:r>
      <w:proofErr w:type="spellStart"/>
      <w:r w:rsidRPr="001268D2">
        <w:rPr>
          <w:sz w:val="18"/>
          <w:szCs w:val="18"/>
        </w:rPr>
        <w:t>emba</w:t>
      </w:r>
      <w:proofErr w:type="spellEnd"/>
      <w:r w:rsidRPr="001268D2">
        <w:rPr>
          <w:sz w:val="18"/>
          <w:szCs w:val="18"/>
        </w:rPr>
        <w:t xml:space="preserve"> en pilhøyde på 6 cm, 4 cm i sekunda, samt 2 cm i spesial og prima. Pilhøyden måles over hele stokkens lengde.</w:t>
      </w:r>
    </w:p>
    <w:p w:rsidR="00790B8B" w:rsidRPr="001268D2" w:rsidRDefault="00790B8B" w:rsidP="00790B8B">
      <w:pPr>
        <w:pStyle w:val="NormalWeb"/>
        <w:spacing w:before="120" w:beforeAutospacing="0" w:after="0" w:afterAutospacing="0"/>
        <w:ind w:left="708"/>
        <w:rPr>
          <w:sz w:val="18"/>
          <w:szCs w:val="18"/>
        </w:rPr>
      </w:pPr>
      <w:r w:rsidRPr="001268D2">
        <w:rPr>
          <w:sz w:val="18"/>
          <w:szCs w:val="18"/>
        </w:rPr>
        <w:t>Det er ikke tillatt å gjøre avdrag for langkrok og vinkelkrok.</w:t>
      </w:r>
    </w:p>
    <w:p w:rsidR="00790B8B" w:rsidRPr="00091B18" w:rsidRDefault="00790B8B" w:rsidP="00790B8B">
      <w:pPr>
        <w:spacing w:after="120"/>
        <w:rPr>
          <w:noProof w:val="0"/>
          <w:sz w:val="22"/>
          <w:szCs w:val="22"/>
        </w:rPr>
      </w:pPr>
    </w:p>
    <w:p w:rsidR="00790B8B" w:rsidRPr="00091B18" w:rsidRDefault="00790B8B" w:rsidP="00790B8B">
      <w:pPr>
        <w:spacing w:after="120"/>
        <w:rPr>
          <w:b/>
          <w:noProof w:val="0"/>
          <w:sz w:val="22"/>
          <w:szCs w:val="22"/>
        </w:rPr>
      </w:pPr>
      <w:r w:rsidRPr="00091B18">
        <w:rPr>
          <w:b/>
          <w:noProof w:val="0"/>
          <w:sz w:val="22"/>
          <w:szCs w:val="22"/>
        </w:rPr>
        <w:t>Konklusjon</w:t>
      </w:r>
    </w:p>
    <w:p w:rsidR="00790B8B" w:rsidRPr="00091B18" w:rsidRDefault="00790B8B" w:rsidP="00790B8B">
      <w:pPr>
        <w:spacing w:after="120"/>
        <w:rPr>
          <w:noProof w:val="0"/>
          <w:sz w:val="22"/>
          <w:szCs w:val="22"/>
        </w:rPr>
      </w:pPr>
      <w:r w:rsidRPr="00091B18">
        <w:rPr>
          <w:noProof w:val="0"/>
          <w:sz w:val="22"/>
          <w:szCs w:val="22"/>
        </w:rPr>
        <w:t>Vi konkluderer med at:</w:t>
      </w:r>
    </w:p>
    <w:p w:rsidR="00790B8B" w:rsidRPr="00091B18" w:rsidRDefault="00790B8B" w:rsidP="00790B8B">
      <w:pPr>
        <w:pStyle w:val="Listeavsnitt"/>
        <w:numPr>
          <w:ilvl w:val="0"/>
          <w:numId w:val="13"/>
        </w:numPr>
        <w:spacing w:after="120"/>
        <w:rPr>
          <w:noProof w:val="0"/>
          <w:sz w:val="22"/>
          <w:szCs w:val="22"/>
        </w:rPr>
      </w:pPr>
      <w:r w:rsidRPr="00091B18">
        <w:rPr>
          <w:noProof w:val="0"/>
          <w:sz w:val="22"/>
          <w:szCs w:val="22"/>
        </w:rPr>
        <w:t>Etter innføring av nye sagtømmerreglementet 1. august 201</w:t>
      </w:r>
      <w:r>
        <w:rPr>
          <w:noProof w:val="0"/>
          <w:sz w:val="22"/>
          <w:szCs w:val="22"/>
        </w:rPr>
        <w:t>3</w:t>
      </w:r>
      <w:r w:rsidRPr="00091B18">
        <w:rPr>
          <w:noProof w:val="0"/>
          <w:sz w:val="22"/>
          <w:szCs w:val="22"/>
        </w:rPr>
        <w:t xml:space="preserve"> har andelen stokker som får diameteravdrag minket. Andelen stokker som får lengdeavdrag har ikke blitt merkbart endret.</w:t>
      </w:r>
    </w:p>
    <w:p w:rsidR="00790B8B" w:rsidRPr="00091B18" w:rsidRDefault="00790B8B" w:rsidP="00790B8B">
      <w:pPr>
        <w:pStyle w:val="Listeavsnitt"/>
        <w:numPr>
          <w:ilvl w:val="0"/>
          <w:numId w:val="13"/>
        </w:numPr>
        <w:spacing w:after="120"/>
        <w:rPr>
          <w:noProof w:val="0"/>
          <w:sz w:val="22"/>
          <w:szCs w:val="22"/>
        </w:rPr>
      </w:pPr>
      <w:r w:rsidRPr="00091B18">
        <w:rPr>
          <w:noProof w:val="0"/>
          <w:sz w:val="22"/>
          <w:szCs w:val="22"/>
        </w:rPr>
        <w:t xml:space="preserve">NVM forklarer </w:t>
      </w:r>
      <w:r>
        <w:rPr>
          <w:noProof w:val="0"/>
          <w:sz w:val="22"/>
          <w:szCs w:val="22"/>
        </w:rPr>
        <w:t xml:space="preserve">den vesentlige delen </w:t>
      </w:r>
      <w:r w:rsidRPr="00091B18">
        <w:rPr>
          <w:noProof w:val="0"/>
          <w:sz w:val="22"/>
          <w:szCs w:val="22"/>
        </w:rPr>
        <w:t xml:space="preserve">av nedgangen i diameteravdrag med at </w:t>
      </w:r>
      <w:r>
        <w:rPr>
          <w:noProof w:val="0"/>
          <w:sz w:val="22"/>
          <w:szCs w:val="22"/>
        </w:rPr>
        <w:t>vinkelkrok ikke kan behandles med avdrag i nye systemet, i gamle systemet ble mange vinkelkroker «reddet» kvar som sagtømmer gjennom diameteravdrag.</w:t>
      </w:r>
      <w:r w:rsidRPr="00091B18">
        <w:rPr>
          <w:noProof w:val="0"/>
          <w:sz w:val="22"/>
          <w:szCs w:val="22"/>
        </w:rPr>
        <w:t xml:space="preserve"> </w:t>
      </w:r>
    </w:p>
    <w:p w:rsidR="00B865E0" w:rsidRDefault="00B865E0" w:rsidP="00EA7812">
      <w:pPr>
        <w:autoSpaceDE w:val="0"/>
        <w:autoSpaceDN w:val="0"/>
        <w:adjustRightInd w:val="0"/>
        <w:rPr>
          <w:noProof w:val="0"/>
          <w:sz w:val="22"/>
          <w:szCs w:val="22"/>
        </w:rPr>
      </w:pPr>
    </w:p>
    <w:sectPr w:rsidR="00B865E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D0E" w:rsidRDefault="00EC5D0E" w:rsidP="00320D53">
      <w:r>
        <w:separator/>
      </w:r>
    </w:p>
  </w:endnote>
  <w:endnote w:type="continuationSeparator" w:id="0">
    <w:p w:rsidR="00EC5D0E" w:rsidRDefault="00EC5D0E" w:rsidP="0032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D0E" w:rsidRDefault="00EC5D0E" w:rsidP="00320D53">
      <w:r>
        <w:separator/>
      </w:r>
    </w:p>
  </w:footnote>
  <w:footnote w:type="continuationSeparator" w:id="0">
    <w:p w:rsidR="00EC5D0E" w:rsidRDefault="00EC5D0E" w:rsidP="00320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0E" w:rsidRDefault="00EC5D0E" w:rsidP="00320D53">
    <w:pPr>
      <w:pStyle w:val="Topptekst"/>
      <w:pBdr>
        <w:bottom w:val="single" w:sz="4" w:space="1" w:color="auto"/>
      </w:pBdr>
      <w:rPr>
        <w:sz w:val="16"/>
        <w:u w:val="single"/>
      </w:rPr>
    </w:pPr>
    <w:r>
      <mc:AlternateContent>
        <mc:Choice Requires="wps">
          <w:drawing>
            <wp:anchor distT="0" distB="0" distL="114300" distR="114300" simplePos="0" relativeHeight="251658240" behindDoc="0" locked="0" layoutInCell="1" allowOverlap="1" wp14:anchorId="1269D1C9" wp14:editId="00A1BD54">
              <wp:simplePos x="0" y="0"/>
              <wp:positionH relativeFrom="column">
                <wp:posOffset>685800</wp:posOffset>
              </wp:positionH>
              <wp:positionV relativeFrom="paragraph">
                <wp:posOffset>41275</wp:posOffset>
              </wp:positionV>
              <wp:extent cx="5143500" cy="457200"/>
              <wp:effectExtent l="9525" t="12700" r="9525" b="635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solidFill>
                        <a:srgbClr val="FFFFFF"/>
                      </a:solidFill>
                      <a:ln w="9525">
                        <a:solidFill>
                          <a:srgbClr val="FFFFFF"/>
                        </a:solidFill>
                        <a:miter lim="800000"/>
                        <a:headEnd/>
                        <a:tailEnd/>
                      </a:ln>
                    </wps:spPr>
                    <wps:txbx>
                      <w:txbxContent>
                        <w:p w:rsidR="00EC5D0E" w:rsidRDefault="00EC5D0E" w:rsidP="00320D53">
                          <w:pPr>
                            <w:pStyle w:val="Topptekst"/>
                            <w:tabs>
                              <w:tab w:val="clear" w:pos="4536"/>
                              <w:tab w:val="left" w:pos="1260"/>
                              <w:tab w:val="right" w:pos="7920"/>
                            </w:tabs>
                            <w:spacing w:before="120"/>
                            <w:ind w:right="-119"/>
                            <w:rPr>
                              <w:rFonts w:ascii="Arial Black" w:hAnsi="Arial Black"/>
                              <w:sz w:val="16"/>
                            </w:rPr>
                          </w:pPr>
                          <w:r>
                            <w:rPr>
                              <w:rFonts w:ascii="Arial Black" w:hAnsi="Arial Black"/>
                              <w:sz w:val="40"/>
                            </w:rPr>
                            <w:tab/>
                            <w:t>MEDLEMSINFO</w:t>
                          </w:r>
                          <w:r>
                            <w:rPr>
                              <w:rFonts w:ascii="Arial Black" w:hAnsi="Arial Black"/>
                              <w:sz w:val="40"/>
                            </w:rPr>
                            <w:tab/>
                          </w:r>
                          <w:r>
                            <w:rPr>
                              <w:rFonts w:ascii="Arial Black" w:hAnsi="Arial Black"/>
                              <w:sz w:val="16"/>
                            </w:rPr>
                            <w:t>Nr. 2014-02 Dato 4/5</w:t>
                          </w:r>
                        </w:p>
                        <w:p w:rsidR="00EC5D0E" w:rsidRDefault="00EC5D0E" w:rsidP="00320D53">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54pt;margin-top:3.25pt;width:4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" strokecolor="white">
              <v:textbox>
                <w:txbxContent>
                  <w:p w:rsidR="00EC5D0E" w:rsidRDefault="00EC5D0E" w:rsidP="00320D53">
                    <w:pPr>
                      <w:pStyle w:val="Topptekst"/>
                      <w:tabs>
                        <w:tab w:val="clear" w:pos="4536"/>
                        <w:tab w:val="left" w:pos="1260"/>
                        <w:tab w:val="right" w:pos="7920"/>
                      </w:tabs>
                      <w:spacing w:before="120"/>
                      <w:ind w:right="-119"/>
                      <w:rPr>
                        <w:rFonts w:ascii="Arial Black" w:hAnsi="Arial Black"/>
                        <w:sz w:val="16"/>
                      </w:rPr>
                    </w:pPr>
                    <w:r>
                      <w:rPr>
                        <w:rFonts w:ascii="Arial Black" w:hAnsi="Arial Black"/>
                        <w:sz w:val="40"/>
                      </w:rPr>
                      <w:tab/>
                      <w:t>MEDLEMSINFO</w:t>
                    </w:r>
                    <w:r>
                      <w:rPr>
                        <w:rFonts w:ascii="Arial Black" w:hAnsi="Arial Black"/>
                        <w:sz w:val="40"/>
                      </w:rPr>
                      <w:tab/>
                    </w:r>
                    <w:r>
                      <w:rPr>
                        <w:rFonts w:ascii="Arial Black" w:hAnsi="Arial Black"/>
                        <w:sz w:val="16"/>
                      </w:rPr>
                      <w:t>Nr. 2014-02 Dato 4/5</w:t>
                    </w:r>
                  </w:p>
                  <w:p w:rsidR="00EC5D0E" w:rsidRDefault="00EC5D0E" w:rsidP="00320D53">
                    <w:r>
                      <w:t>4</w:t>
                    </w:r>
                  </w:p>
                </w:txbxContent>
              </v:textbox>
            </v:shape>
          </w:pict>
        </mc:Fallback>
      </mc:AlternateContent>
    </w:r>
    <w:r>
      <w:drawing>
        <wp:inline distT="0" distB="0" distL="0" distR="0" wp14:anchorId="57E8E08F" wp14:editId="1BFBABC3">
          <wp:extent cx="628650" cy="676275"/>
          <wp:effectExtent l="0" t="0" r="0" b="9525"/>
          <wp:docPr id="10" name="Bilde 10" descr="N_virkes_orig_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virkes_orig_s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r>
      <w:tab/>
    </w:r>
    <w:r>
      <w:rPr>
        <w:rFonts w:ascii="Arial Black" w:hAnsi="Arial Black"/>
        <w:sz w:val="16"/>
        <w:u w:val="single"/>
      </w:rPr>
      <w:t xml:space="preserve"> </w:t>
    </w:r>
  </w:p>
  <w:p w:rsidR="00EC5D0E" w:rsidRDefault="00EC5D0E">
    <w:pPr>
      <w:pStyle w:val="Topptekst"/>
    </w:pPr>
  </w:p>
  <w:p w:rsidR="00EC5D0E" w:rsidRDefault="00EC5D0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6168"/>
    <w:multiLevelType w:val="hybridMultilevel"/>
    <w:tmpl w:val="53789290"/>
    <w:lvl w:ilvl="0" w:tplc="4B28BFE8">
      <w:start w:val="1"/>
      <w:numFmt w:val="bullet"/>
      <w:lvlText w:val="•"/>
      <w:lvlJc w:val="left"/>
      <w:pPr>
        <w:tabs>
          <w:tab w:val="num" w:pos="720"/>
        </w:tabs>
        <w:ind w:left="720" w:hanging="360"/>
      </w:pPr>
      <w:rPr>
        <w:rFonts w:ascii="Arial" w:hAnsi="Arial" w:hint="default"/>
      </w:rPr>
    </w:lvl>
    <w:lvl w:ilvl="1" w:tplc="D9982C90">
      <w:start w:val="1"/>
      <w:numFmt w:val="bullet"/>
      <w:lvlText w:val="•"/>
      <w:lvlJc w:val="left"/>
      <w:pPr>
        <w:tabs>
          <w:tab w:val="num" w:pos="1440"/>
        </w:tabs>
        <w:ind w:left="1440" w:hanging="360"/>
      </w:pPr>
      <w:rPr>
        <w:rFonts w:ascii="Arial" w:hAnsi="Arial" w:hint="default"/>
      </w:rPr>
    </w:lvl>
    <w:lvl w:ilvl="2" w:tplc="08420E5C">
      <w:start w:val="1"/>
      <w:numFmt w:val="bullet"/>
      <w:lvlText w:val="•"/>
      <w:lvlJc w:val="left"/>
      <w:pPr>
        <w:tabs>
          <w:tab w:val="num" w:pos="2160"/>
        </w:tabs>
        <w:ind w:left="2160" w:hanging="360"/>
      </w:pPr>
      <w:rPr>
        <w:rFonts w:ascii="Arial" w:hAnsi="Arial" w:hint="default"/>
      </w:rPr>
    </w:lvl>
    <w:lvl w:ilvl="3" w:tplc="20E2C4E6" w:tentative="1">
      <w:start w:val="1"/>
      <w:numFmt w:val="bullet"/>
      <w:lvlText w:val="•"/>
      <w:lvlJc w:val="left"/>
      <w:pPr>
        <w:tabs>
          <w:tab w:val="num" w:pos="2880"/>
        </w:tabs>
        <w:ind w:left="2880" w:hanging="360"/>
      </w:pPr>
      <w:rPr>
        <w:rFonts w:ascii="Arial" w:hAnsi="Arial" w:hint="default"/>
      </w:rPr>
    </w:lvl>
    <w:lvl w:ilvl="4" w:tplc="25F0C4A0" w:tentative="1">
      <w:start w:val="1"/>
      <w:numFmt w:val="bullet"/>
      <w:lvlText w:val="•"/>
      <w:lvlJc w:val="left"/>
      <w:pPr>
        <w:tabs>
          <w:tab w:val="num" w:pos="3600"/>
        </w:tabs>
        <w:ind w:left="3600" w:hanging="360"/>
      </w:pPr>
      <w:rPr>
        <w:rFonts w:ascii="Arial" w:hAnsi="Arial" w:hint="default"/>
      </w:rPr>
    </w:lvl>
    <w:lvl w:ilvl="5" w:tplc="DB3C176A" w:tentative="1">
      <w:start w:val="1"/>
      <w:numFmt w:val="bullet"/>
      <w:lvlText w:val="•"/>
      <w:lvlJc w:val="left"/>
      <w:pPr>
        <w:tabs>
          <w:tab w:val="num" w:pos="4320"/>
        </w:tabs>
        <w:ind w:left="4320" w:hanging="360"/>
      </w:pPr>
      <w:rPr>
        <w:rFonts w:ascii="Arial" w:hAnsi="Arial" w:hint="default"/>
      </w:rPr>
    </w:lvl>
    <w:lvl w:ilvl="6" w:tplc="905E1122" w:tentative="1">
      <w:start w:val="1"/>
      <w:numFmt w:val="bullet"/>
      <w:lvlText w:val="•"/>
      <w:lvlJc w:val="left"/>
      <w:pPr>
        <w:tabs>
          <w:tab w:val="num" w:pos="5040"/>
        </w:tabs>
        <w:ind w:left="5040" w:hanging="360"/>
      </w:pPr>
      <w:rPr>
        <w:rFonts w:ascii="Arial" w:hAnsi="Arial" w:hint="default"/>
      </w:rPr>
    </w:lvl>
    <w:lvl w:ilvl="7" w:tplc="82B84C78" w:tentative="1">
      <w:start w:val="1"/>
      <w:numFmt w:val="bullet"/>
      <w:lvlText w:val="•"/>
      <w:lvlJc w:val="left"/>
      <w:pPr>
        <w:tabs>
          <w:tab w:val="num" w:pos="5760"/>
        </w:tabs>
        <w:ind w:left="5760" w:hanging="360"/>
      </w:pPr>
      <w:rPr>
        <w:rFonts w:ascii="Arial" w:hAnsi="Arial" w:hint="default"/>
      </w:rPr>
    </w:lvl>
    <w:lvl w:ilvl="8" w:tplc="1CF65B4C" w:tentative="1">
      <w:start w:val="1"/>
      <w:numFmt w:val="bullet"/>
      <w:lvlText w:val="•"/>
      <w:lvlJc w:val="left"/>
      <w:pPr>
        <w:tabs>
          <w:tab w:val="num" w:pos="6480"/>
        </w:tabs>
        <w:ind w:left="6480" w:hanging="360"/>
      </w:pPr>
      <w:rPr>
        <w:rFonts w:ascii="Arial" w:hAnsi="Arial" w:hint="default"/>
      </w:rPr>
    </w:lvl>
  </w:abstractNum>
  <w:abstractNum w:abstractNumId="1">
    <w:nsid w:val="1D1900B9"/>
    <w:multiLevelType w:val="hybridMultilevel"/>
    <w:tmpl w:val="C8C60E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5AF525A"/>
    <w:multiLevelType w:val="hybridMultilevel"/>
    <w:tmpl w:val="078622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DF128C9"/>
    <w:multiLevelType w:val="hybridMultilevel"/>
    <w:tmpl w:val="E9002C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F89673D"/>
    <w:multiLevelType w:val="hybridMultilevel"/>
    <w:tmpl w:val="ADC87D94"/>
    <w:lvl w:ilvl="0" w:tplc="7D28EE4E">
      <w:start w:val="1"/>
      <w:numFmt w:val="bullet"/>
      <w:lvlText w:val="-"/>
      <w:lvlJc w:val="left"/>
      <w:pPr>
        <w:tabs>
          <w:tab w:val="num" w:pos="3049"/>
        </w:tabs>
        <w:ind w:left="3049" w:hanging="360"/>
      </w:pPr>
      <w:rPr>
        <w:rFonts w:ascii="Courier New" w:hAnsi="Courier New" w:cs="Times New Roman" w:hint="default"/>
      </w:rPr>
    </w:lvl>
    <w:lvl w:ilvl="1" w:tplc="7D28EE4E">
      <w:start w:val="1"/>
      <w:numFmt w:val="bullet"/>
      <w:lvlText w:val="-"/>
      <w:lvlJc w:val="left"/>
      <w:pPr>
        <w:tabs>
          <w:tab w:val="num" w:pos="2149"/>
        </w:tabs>
        <w:ind w:left="2149" w:hanging="360"/>
      </w:pPr>
      <w:rPr>
        <w:rFonts w:ascii="Courier New" w:hAnsi="Courier New" w:cs="Times New Roman" w:hint="default"/>
      </w:rPr>
    </w:lvl>
    <w:lvl w:ilvl="2" w:tplc="04140005">
      <w:start w:val="1"/>
      <w:numFmt w:val="bullet"/>
      <w:lvlText w:val=""/>
      <w:lvlJc w:val="left"/>
      <w:pPr>
        <w:tabs>
          <w:tab w:val="num" w:pos="2869"/>
        </w:tabs>
        <w:ind w:left="2869" w:hanging="360"/>
      </w:pPr>
      <w:rPr>
        <w:rFonts w:ascii="Wingdings" w:hAnsi="Wingdings" w:hint="default"/>
      </w:rPr>
    </w:lvl>
    <w:lvl w:ilvl="3" w:tplc="04140001">
      <w:start w:val="1"/>
      <w:numFmt w:val="bullet"/>
      <w:lvlText w:val=""/>
      <w:lvlJc w:val="left"/>
      <w:pPr>
        <w:tabs>
          <w:tab w:val="num" w:pos="3589"/>
        </w:tabs>
        <w:ind w:left="3589" w:hanging="360"/>
      </w:pPr>
      <w:rPr>
        <w:rFonts w:ascii="Symbol" w:hAnsi="Symbol" w:hint="default"/>
      </w:rPr>
    </w:lvl>
    <w:lvl w:ilvl="4" w:tplc="04140003">
      <w:start w:val="1"/>
      <w:numFmt w:val="bullet"/>
      <w:lvlText w:val="o"/>
      <w:lvlJc w:val="left"/>
      <w:pPr>
        <w:tabs>
          <w:tab w:val="num" w:pos="4309"/>
        </w:tabs>
        <w:ind w:left="4309" w:hanging="360"/>
      </w:pPr>
      <w:rPr>
        <w:rFonts w:ascii="Courier New" w:hAnsi="Courier New" w:cs="Courier New" w:hint="default"/>
      </w:rPr>
    </w:lvl>
    <w:lvl w:ilvl="5" w:tplc="04140005">
      <w:start w:val="1"/>
      <w:numFmt w:val="bullet"/>
      <w:lvlText w:val=""/>
      <w:lvlJc w:val="left"/>
      <w:pPr>
        <w:tabs>
          <w:tab w:val="num" w:pos="5029"/>
        </w:tabs>
        <w:ind w:left="5029" w:hanging="360"/>
      </w:pPr>
      <w:rPr>
        <w:rFonts w:ascii="Wingdings" w:hAnsi="Wingdings" w:hint="default"/>
      </w:rPr>
    </w:lvl>
    <w:lvl w:ilvl="6" w:tplc="04140001">
      <w:start w:val="1"/>
      <w:numFmt w:val="bullet"/>
      <w:lvlText w:val=""/>
      <w:lvlJc w:val="left"/>
      <w:pPr>
        <w:tabs>
          <w:tab w:val="num" w:pos="5749"/>
        </w:tabs>
        <w:ind w:left="5749" w:hanging="360"/>
      </w:pPr>
      <w:rPr>
        <w:rFonts w:ascii="Symbol" w:hAnsi="Symbol" w:hint="default"/>
      </w:rPr>
    </w:lvl>
    <w:lvl w:ilvl="7" w:tplc="04140003">
      <w:start w:val="1"/>
      <w:numFmt w:val="bullet"/>
      <w:lvlText w:val="o"/>
      <w:lvlJc w:val="left"/>
      <w:pPr>
        <w:tabs>
          <w:tab w:val="num" w:pos="6469"/>
        </w:tabs>
        <w:ind w:left="6469" w:hanging="360"/>
      </w:pPr>
      <w:rPr>
        <w:rFonts w:ascii="Courier New" w:hAnsi="Courier New" w:cs="Courier New" w:hint="default"/>
      </w:rPr>
    </w:lvl>
    <w:lvl w:ilvl="8" w:tplc="04140005">
      <w:start w:val="1"/>
      <w:numFmt w:val="bullet"/>
      <w:lvlText w:val=""/>
      <w:lvlJc w:val="left"/>
      <w:pPr>
        <w:tabs>
          <w:tab w:val="num" w:pos="7189"/>
        </w:tabs>
        <w:ind w:left="7189" w:hanging="360"/>
      </w:pPr>
      <w:rPr>
        <w:rFonts w:ascii="Wingdings" w:hAnsi="Wingdings" w:hint="default"/>
      </w:rPr>
    </w:lvl>
  </w:abstractNum>
  <w:abstractNum w:abstractNumId="5">
    <w:nsid w:val="311A5C61"/>
    <w:multiLevelType w:val="hybridMultilevel"/>
    <w:tmpl w:val="A1BAEC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37B4218"/>
    <w:multiLevelType w:val="hybridMultilevel"/>
    <w:tmpl w:val="8BBE5C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7394E14"/>
    <w:multiLevelType w:val="hybridMultilevel"/>
    <w:tmpl w:val="38FC78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55635AE"/>
    <w:multiLevelType w:val="hybridMultilevel"/>
    <w:tmpl w:val="1562AE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4ADD510C"/>
    <w:multiLevelType w:val="hybridMultilevel"/>
    <w:tmpl w:val="FCF4BEE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58FB710F"/>
    <w:multiLevelType w:val="hybridMultilevel"/>
    <w:tmpl w:val="22CE88A8"/>
    <w:lvl w:ilvl="0" w:tplc="37263F74">
      <w:start w:val="1"/>
      <w:numFmt w:val="bullet"/>
      <w:lvlText w:val="•"/>
      <w:lvlJc w:val="left"/>
      <w:pPr>
        <w:tabs>
          <w:tab w:val="num" w:pos="720"/>
        </w:tabs>
        <w:ind w:left="720" w:hanging="360"/>
      </w:pPr>
      <w:rPr>
        <w:rFonts w:ascii="Arial" w:hAnsi="Arial" w:hint="default"/>
      </w:rPr>
    </w:lvl>
    <w:lvl w:ilvl="1" w:tplc="A5066FA8">
      <w:start w:val="1533"/>
      <w:numFmt w:val="bullet"/>
      <w:lvlText w:val="•"/>
      <w:lvlJc w:val="left"/>
      <w:pPr>
        <w:tabs>
          <w:tab w:val="num" w:pos="1440"/>
        </w:tabs>
        <w:ind w:left="1440" w:hanging="360"/>
      </w:pPr>
      <w:rPr>
        <w:rFonts w:ascii="Arial" w:hAnsi="Arial" w:hint="default"/>
      </w:rPr>
    </w:lvl>
    <w:lvl w:ilvl="2" w:tplc="0E8098AA" w:tentative="1">
      <w:start w:val="1"/>
      <w:numFmt w:val="bullet"/>
      <w:lvlText w:val="•"/>
      <w:lvlJc w:val="left"/>
      <w:pPr>
        <w:tabs>
          <w:tab w:val="num" w:pos="2160"/>
        </w:tabs>
        <w:ind w:left="2160" w:hanging="360"/>
      </w:pPr>
      <w:rPr>
        <w:rFonts w:ascii="Arial" w:hAnsi="Arial" w:hint="default"/>
      </w:rPr>
    </w:lvl>
    <w:lvl w:ilvl="3" w:tplc="4DC6232A" w:tentative="1">
      <w:start w:val="1"/>
      <w:numFmt w:val="bullet"/>
      <w:lvlText w:val="•"/>
      <w:lvlJc w:val="left"/>
      <w:pPr>
        <w:tabs>
          <w:tab w:val="num" w:pos="2880"/>
        </w:tabs>
        <w:ind w:left="2880" w:hanging="360"/>
      </w:pPr>
      <w:rPr>
        <w:rFonts w:ascii="Arial" w:hAnsi="Arial" w:hint="default"/>
      </w:rPr>
    </w:lvl>
    <w:lvl w:ilvl="4" w:tplc="4C04BC8E" w:tentative="1">
      <w:start w:val="1"/>
      <w:numFmt w:val="bullet"/>
      <w:lvlText w:val="•"/>
      <w:lvlJc w:val="left"/>
      <w:pPr>
        <w:tabs>
          <w:tab w:val="num" w:pos="3600"/>
        </w:tabs>
        <w:ind w:left="3600" w:hanging="360"/>
      </w:pPr>
      <w:rPr>
        <w:rFonts w:ascii="Arial" w:hAnsi="Arial" w:hint="default"/>
      </w:rPr>
    </w:lvl>
    <w:lvl w:ilvl="5" w:tplc="07F0F8F4" w:tentative="1">
      <w:start w:val="1"/>
      <w:numFmt w:val="bullet"/>
      <w:lvlText w:val="•"/>
      <w:lvlJc w:val="left"/>
      <w:pPr>
        <w:tabs>
          <w:tab w:val="num" w:pos="4320"/>
        </w:tabs>
        <w:ind w:left="4320" w:hanging="360"/>
      </w:pPr>
      <w:rPr>
        <w:rFonts w:ascii="Arial" w:hAnsi="Arial" w:hint="default"/>
      </w:rPr>
    </w:lvl>
    <w:lvl w:ilvl="6" w:tplc="69043C98" w:tentative="1">
      <w:start w:val="1"/>
      <w:numFmt w:val="bullet"/>
      <w:lvlText w:val="•"/>
      <w:lvlJc w:val="left"/>
      <w:pPr>
        <w:tabs>
          <w:tab w:val="num" w:pos="5040"/>
        </w:tabs>
        <w:ind w:left="5040" w:hanging="360"/>
      </w:pPr>
      <w:rPr>
        <w:rFonts w:ascii="Arial" w:hAnsi="Arial" w:hint="default"/>
      </w:rPr>
    </w:lvl>
    <w:lvl w:ilvl="7" w:tplc="01128EF8" w:tentative="1">
      <w:start w:val="1"/>
      <w:numFmt w:val="bullet"/>
      <w:lvlText w:val="•"/>
      <w:lvlJc w:val="left"/>
      <w:pPr>
        <w:tabs>
          <w:tab w:val="num" w:pos="5760"/>
        </w:tabs>
        <w:ind w:left="5760" w:hanging="360"/>
      </w:pPr>
      <w:rPr>
        <w:rFonts w:ascii="Arial" w:hAnsi="Arial" w:hint="default"/>
      </w:rPr>
    </w:lvl>
    <w:lvl w:ilvl="8" w:tplc="3A24DE74" w:tentative="1">
      <w:start w:val="1"/>
      <w:numFmt w:val="bullet"/>
      <w:lvlText w:val="•"/>
      <w:lvlJc w:val="left"/>
      <w:pPr>
        <w:tabs>
          <w:tab w:val="num" w:pos="6480"/>
        </w:tabs>
        <w:ind w:left="6480" w:hanging="360"/>
      </w:pPr>
      <w:rPr>
        <w:rFonts w:ascii="Arial" w:hAnsi="Arial" w:hint="default"/>
      </w:rPr>
    </w:lvl>
  </w:abstractNum>
  <w:abstractNum w:abstractNumId="11">
    <w:nsid w:val="654307A9"/>
    <w:multiLevelType w:val="hybridMultilevel"/>
    <w:tmpl w:val="04F45F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DD558C8"/>
    <w:multiLevelType w:val="hybridMultilevel"/>
    <w:tmpl w:val="5D087D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5"/>
  </w:num>
  <w:num w:numId="5">
    <w:abstractNumId w:val="8"/>
  </w:num>
  <w:num w:numId="6">
    <w:abstractNumId w:val="2"/>
  </w:num>
  <w:num w:numId="7">
    <w:abstractNumId w:val="1"/>
  </w:num>
  <w:num w:numId="8">
    <w:abstractNumId w:val="3"/>
  </w:num>
  <w:num w:numId="9">
    <w:abstractNumId w:val="12"/>
  </w:num>
  <w:num w:numId="10">
    <w:abstractNumId w:val="0"/>
  </w:num>
  <w:num w:numId="11">
    <w:abstractNumId w:val="1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53"/>
    <w:rsid w:val="00001976"/>
    <w:rsid w:val="00011E92"/>
    <w:rsid w:val="00020C5F"/>
    <w:rsid w:val="00021416"/>
    <w:rsid w:val="00063BB3"/>
    <w:rsid w:val="00086C9E"/>
    <w:rsid w:val="00086F8A"/>
    <w:rsid w:val="000E6DDF"/>
    <w:rsid w:val="000F5BB4"/>
    <w:rsid w:val="00135F01"/>
    <w:rsid w:val="00197C4A"/>
    <w:rsid w:val="001A5660"/>
    <w:rsid w:val="001C7BCA"/>
    <w:rsid w:val="001F722A"/>
    <w:rsid w:val="0025193D"/>
    <w:rsid w:val="002C2973"/>
    <w:rsid w:val="002C63B9"/>
    <w:rsid w:val="00320D53"/>
    <w:rsid w:val="00360991"/>
    <w:rsid w:val="003A6AA9"/>
    <w:rsid w:val="00405D79"/>
    <w:rsid w:val="004066F6"/>
    <w:rsid w:val="0042595D"/>
    <w:rsid w:val="00430D71"/>
    <w:rsid w:val="00472DEE"/>
    <w:rsid w:val="004B0F40"/>
    <w:rsid w:val="0055293D"/>
    <w:rsid w:val="005C0AC7"/>
    <w:rsid w:val="005C3A93"/>
    <w:rsid w:val="006002C9"/>
    <w:rsid w:val="006370AA"/>
    <w:rsid w:val="006736D0"/>
    <w:rsid w:val="00681B58"/>
    <w:rsid w:val="006E01F4"/>
    <w:rsid w:val="006F542A"/>
    <w:rsid w:val="00712308"/>
    <w:rsid w:val="007335FB"/>
    <w:rsid w:val="007404DD"/>
    <w:rsid w:val="00775185"/>
    <w:rsid w:val="00781A30"/>
    <w:rsid w:val="00790B8B"/>
    <w:rsid w:val="00797CE2"/>
    <w:rsid w:val="007A7548"/>
    <w:rsid w:val="00804312"/>
    <w:rsid w:val="00823001"/>
    <w:rsid w:val="00875A6D"/>
    <w:rsid w:val="00886290"/>
    <w:rsid w:val="00886F78"/>
    <w:rsid w:val="00891D3E"/>
    <w:rsid w:val="008B1734"/>
    <w:rsid w:val="008E13EB"/>
    <w:rsid w:val="00927A0C"/>
    <w:rsid w:val="00950A79"/>
    <w:rsid w:val="00957C48"/>
    <w:rsid w:val="00975FB4"/>
    <w:rsid w:val="009B6AAE"/>
    <w:rsid w:val="009B73AF"/>
    <w:rsid w:val="009D35CA"/>
    <w:rsid w:val="00A23909"/>
    <w:rsid w:val="00A46DF3"/>
    <w:rsid w:val="00A47DFA"/>
    <w:rsid w:val="00A844D9"/>
    <w:rsid w:val="00AE4239"/>
    <w:rsid w:val="00B57BCA"/>
    <w:rsid w:val="00B865E0"/>
    <w:rsid w:val="00BA3AA8"/>
    <w:rsid w:val="00BB34D1"/>
    <w:rsid w:val="00BD6E1C"/>
    <w:rsid w:val="00C216C2"/>
    <w:rsid w:val="00C9431F"/>
    <w:rsid w:val="00CB22EB"/>
    <w:rsid w:val="00CC4258"/>
    <w:rsid w:val="00CE1DAC"/>
    <w:rsid w:val="00CF06B2"/>
    <w:rsid w:val="00CF6E8B"/>
    <w:rsid w:val="00D67F73"/>
    <w:rsid w:val="00D76BF7"/>
    <w:rsid w:val="00D94ED9"/>
    <w:rsid w:val="00D955B4"/>
    <w:rsid w:val="00DE3902"/>
    <w:rsid w:val="00DF10CF"/>
    <w:rsid w:val="00E31F92"/>
    <w:rsid w:val="00E56735"/>
    <w:rsid w:val="00EA6ECA"/>
    <w:rsid w:val="00EA7812"/>
    <w:rsid w:val="00EA7DEE"/>
    <w:rsid w:val="00EC0912"/>
    <w:rsid w:val="00EC5D0E"/>
    <w:rsid w:val="00EC5D6E"/>
    <w:rsid w:val="00ED0672"/>
    <w:rsid w:val="00EE70BE"/>
    <w:rsid w:val="00F22303"/>
    <w:rsid w:val="00F3151D"/>
    <w:rsid w:val="00F800BF"/>
    <w:rsid w:val="00F92A63"/>
    <w:rsid w:val="00F954FC"/>
    <w:rsid w:val="00FB577C"/>
    <w:rsid w:val="00FC1FB1"/>
    <w:rsid w:val="00FC6E84"/>
    <w:rsid w:val="00FD3B16"/>
    <w:rsid w:val="00FD46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D53"/>
    <w:rPr>
      <w:noProo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20D53"/>
    <w:pPr>
      <w:tabs>
        <w:tab w:val="center" w:pos="4536"/>
        <w:tab w:val="right" w:pos="9072"/>
      </w:tabs>
    </w:pPr>
  </w:style>
  <w:style w:type="character" w:customStyle="1" w:styleId="TopptekstTegn">
    <w:name w:val="Topptekst Tegn"/>
    <w:basedOn w:val="Standardskriftforavsnitt"/>
    <w:link w:val="Topptekst"/>
    <w:uiPriority w:val="99"/>
    <w:rsid w:val="00320D53"/>
    <w:rPr>
      <w:noProof/>
      <w:sz w:val="24"/>
      <w:szCs w:val="24"/>
    </w:rPr>
  </w:style>
  <w:style w:type="paragraph" w:styleId="Bunntekst">
    <w:name w:val="footer"/>
    <w:basedOn w:val="Normal"/>
    <w:link w:val="BunntekstTegn"/>
    <w:rsid w:val="00320D53"/>
    <w:pPr>
      <w:tabs>
        <w:tab w:val="center" w:pos="4536"/>
        <w:tab w:val="right" w:pos="9072"/>
      </w:tabs>
    </w:pPr>
  </w:style>
  <w:style w:type="character" w:customStyle="1" w:styleId="BunntekstTegn">
    <w:name w:val="Bunntekst Tegn"/>
    <w:basedOn w:val="Standardskriftforavsnitt"/>
    <w:link w:val="Bunntekst"/>
    <w:rsid w:val="00320D53"/>
    <w:rPr>
      <w:noProof/>
      <w:sz w:val="24"/>
      <w:szCs w:val="24"/>
    </w:rPr>
  </w:style>
  <w:style w:type="paragraph" w:styleId="Bobletekst">
    <w:name w:val="Balloon Text"/>
    <w:basedOn w:val="Normal"/>
    <w:link w:val="BobletekstTegn"/>
    <w:rsid w:val="00320D53"/>
    <w:rPr>
      <w:rFonts w:ascii="Tahoma" w:hAnsi="Tahoma" w:cs="Tahoma"/>
      <w:sz w:val="16"/>
      <w:szCs w:val="16"/>
    </w:rPr>
  </w:style>
  <w:style w:type="character" w:customStyle="1" w:styleId="BobletekstTegn">
    <w:name w:val="Bobletekst Tegn"/>
    <w:basedOn w:val="Standardskriftforavsnitt"/>
    <w:link w:val="Bobletekst"/>
    <w:rsid w:val="00320D53"/>
    <w:rPr>
      <w:rFonts w:ascii="Tahoma" w:hAnsi="Tahoma" w:cs="Tahoma"/>
      <w:noProof/>
      <w:sz w:val="16"/>
      <w:szCs w:val="16"/>
    </w:rPr>
  </w:style>
  <w:style w:type="table" w:styleId="Tabellrutenett">
    <w:name w:val="Table Grid"/>
    <w:basedOn w:val="Vanligtabell"/>
    <w:rsid w:val="006F5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A46DF3"/>
    <w:pPr>
      <w:ind w:left="720"/>
      <w:contextualSpacing/>
    </w:pPr>
  </w:style>
  <w:style w:type="paragraph" w:styleId="NormalWeb">
    <w:name w:val="Normal (Web)"/>
    <w:basedOn w:val="Normal"/>
    <w:unhideWhenUsed/>
    <w:rsid w:val="006736D0"/>
    <w:pPr>
      <w:spacing w:before="100" w:beforeAutospacing="1" w:after="100" w:afterAutospacing="1"/>
    </w:pPr>
    <w:rPr>
      <w:noProof w:val="0"/>
    </w:rPr>
  </w:style>
  <w:style w:type="character" w:styleId="Utheving">
    <w:name w:val="Emphasis"/>
    <w:qFormat/>
    <w:rsid w:val="00B865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D53"/>
    <w:rPr>
      <w:noProo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20D53"/>
    <w:pPr>
      <w:tabs>
        <w:tab w:val="center" w:pos="4536"/>
        <w:tab w:val="right" w:pos="9072"/>
      </w:tabs>
    </w:pPr>
  </w:style>
  <w:style w:type="character" w:customStyle="1" w:styleId="TopptekstTegn">
    <w:name w:val="Topptekst Tegn"/>
    <w:basedOn w:val="Standardskriftforavsnitt"/>
    <w:link w:val="Topptekst"/>
    <w:uiPriority w:val="99"/>
    <w:rsid w:val="00320D53"/>
    <w:rPr>
      <w:noProof/>
      <w:sz w:val="24"/>
      <w:szCs w:val="24"/>
    </w:rPr>
  </w:style>
  <w:style w:type="paragraph" w:styleId="Bunntekst">
    <w:name w:val="footer"/>
    <w:basedOn w:val="Normal"/>
    <w:link w:val="BunntekstTegn"/>
    <w:rsid w:val="00320D53"/>
    <w:pPr>
      <w:tabs>
        <w:tab w:val="center" w:pos="4536"/>
        <w:tab w:val="right" w:pos="9072"/>
      </w:tabs>
    </w:pPr>
  </w:style>
  <w:style w:type="character" w:customStyle="1" w:styleId="BunntekstTegn">
    <w:name w:val="Bunntekst Tegn"/>
    <w:basedOn w:val="Standardskriftforavsnitt"/>
    <w:link w:val="Bunntekst"/>
    <w:rsid w:val="00320D53"/>
    <w:rPr>
      <w:noProof/>
      <w:sz w:val="24"/>
      <w:szCs w:val="24"/>
    </w:rPr>
  </w:style>
  <w:style w:type="paragraph" w:styleId="Bobletekst">
    <w:name w:val="Balloon Text"/>
    <w:basedOn w:val="Normal"/>
    <w:link w:val="BobletekstTegn"/>
    <w:rsid w:val="00320D53"/>
    <w:rPr>
      <w:rFonts w:ascii="Tahoma" w:hAnsi="Tahoma" w:cs="Tahoma"/>
      <w:sz w:val="16"/>
      <w:szCs w:val="16"/>
    </w:rPr>
  </w:style>
  <w:style w:type="character" w:customStyle="1" w:styleId="BobletekstTegn">
    <w:name w:val="Bobletekst Tegn"/>
    <w:basedOn w:val="Standardskriftforavsnitt"/>
    <w:link w:val="Bobletekst"/>
    <w:rsid w:val="00320D53"/>
    <w:rPr>
      <w:rFonts w:ascii="Tahoma" w:hAnsi="Tahoma" w:cs="Tahoma"/>
      <w:noProof/>
      <w:sz w:val="16"/>
      <w:szCs w:val="16"/>
    </w:rPr>
  </w:style>
  <w:style w:type="table" w:styleId="Tabellrutenett">
    <w:name w:val="Table Grid"/>
    <w:basedOn w:val="Vanligtabell"/>
    <w:rsid w:val="006F5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A46DF3"/>
    <w:pPr>
      <w:ind w:left="720"/>
      <w:contextualSpacing/>
    </w:pPr>
  </w:style>
  <w:style w:type="paragraph" w:styleId="NormalWeb">
    <w:name w:val="Normal (Web)"/>
    <w:basedOn w:val="Normal"/>
    <w:unhideWhenUsed/>
    <w:rsid w:val="006736D0"/>
    <w:pPr>
      <w:spacing w:before="100" w:beforeAutospacing="1" w:after="100" w:afterAutospacing="1"/>
    </w:pPr>
    <w:rPr>
      <w:noProof w:val="0"/>
    </w:rPr>
  </w:style>
  <w:style w:type="character" w:styleId="Utheving">
    <w:name w:val="Emphasis"/>
    <w:qFormat/>
    <w:rsid w:val="00B865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3706">
      <w:bodyDiv w:val="1"/>
      <w:marLeft w:val="0"/>
      <w:marRight w:val="0"/>
      <w:marTop w:val="0"/>
      <w:marBottom w:val="0"/>
      <w:divBdr>
        <w:top w:val="none" w:sz="0" w:space="0" w:color="auto"/>
        <w:left w:val="none" w:sz="0" w:space="0" w:color="auto"/>
        <w:bottom w:val="none" w:sz="0" w:space="0" w:color="auto"/>
        <w:right w:val="none" w:sz="0" w:space="0" w:color="auto"/>
      </w:divBdr>
    </w:div>
    <w:div w:id="219489197">
      <w:bodyDiv w:val="1"/>
      <w:marLeft w:val="0"/>
      <w:marRight w:val="0"/>
      <w:marTop w:val="0"/>
      <w:marBottom w:val="0"/>
      <w:divBdr>
        <w:top w:val="none" w:sz="0" w:space="0" w:color="auto"/>
        <w:left w:val="none" w:sz="0" w:space="0" w:color="auto"/>
        <w:bottom w:val="none" w:sz="0" w:space="0" w:color="auto"/>
        <w:right w:val="none" w:sz="0" w:space="0" w:color="auto"/>
      </w:divBdr>
    </w:div>
    <w:div w:id="575894235">
      <w:bodyDiv w:val="1"/>
      <w:marLeft w:val="0"/>
      <w:marRight w:val="0"/>
      <w:marTop w:val="0"/>
      <w:marBottom w:val="0"/>
      <w:divBdr>
        <w:top w:val="none" w:sz="0" w:space="0" w:color="auto"/>
        <w:left w:val="none" w:sz="0" w:space="0" w:color="auto"/>
        <w:bottom w:val="none" w:sz="0" w:space="0" w:color="auto"/>
        <w:right w:val="none" w:sz="0" w:space="0" w:color="auto"/>
      </w:divBdr>
      <w:divsChild>
        <w:div w:id="714623714">
          <w:marLeft w:val="446"/>
          <w:marRight w:val="0"/>
          <w:marTop w:val="0"/>
          <w:marBottom w:val="0"/>
          <w:divBdr>
            <w:top w:val="none" w:sz="0" w:space="0" w:color="auto"/>
            <w:left w:val="none" w:sz="0" w:space="0" w:color="auto"/>
            <w:bottom w:val="none" w:sz="0" w:space="0" w:color="auto"/>
            <w:right w:val="none" w:sz="0" w:space="0" w:color="auto"/>
          </w:divBdr>
        </w:div>
        <w:div w:id="2089183846">
          <w:marLeft w:val="446"/>
          <w:marRight w:val="0"/>
          <w:marTop w:val="0"/>
          <w:marBottom w:val="0"/>
          <w:divBdr>
            <w:top w:val="none" w:sz="0" w:space="0" w:color="auto"/>
            <w:left w:val="none" w:sz="0" w:space="0" w:color="auto"/>
            <w:bottom w:val="none" w:sz="0" w:space="0" w:color="auto"/>
            <w:right w:val="none" w:sz="0" w:space="0" w:color="auto"/>
          </w:divBdr>
        </w:div>
        <w:div w:id="976567513">
          <w:marLeft w:val="446"/>
          <w:marRight w:val="0"/>
          <w:marTop w:val="0"/>
          <w:marBottom w:val="0"/>
          <w:divBdr>
            <w:top w:val="none" w:sz="0" w:space="0" w:color="auto"/>
            <w:left w:val="none" w:sz="0" w:space="0" w:color="auto"/>
            <w:bottom w:val="none" w:sz="0" w:space="0" w:color="auto"/>
            <w:right w:val="none" w:sz="0" w:space="0" w:color="auto"/>
          </w:divBdr>
        </w:div>
        <w:div w:id="1615938769">
          <w:marLeft w:val="446"/>
          <w:marRight w:val="0"/>
          <w:marTop w:val="0"/>
          <w:marBottom w:val="0"/>
          <w:divBdr>
            <w:top w:val="none" w:sz="0" w:space="0" w:color="auto"/>
            <w:left w:val="none" w:sz="0" w:space="0" w:color="auto"/>
            <w:bottom w:val="none" w:sz="0" w:space="0" w:color="auto"/>
            <w:right w:val="none" w:sz="0" w:space="0" w:color="auto"/>
          </w:divBdr>
        </w:div>
        <w:div w:id="1025525503">
          <w:marLeft w:val="446"/>
          <w:marRight w:val="0"/>
          <w:marTop w:val="0"/>
          <w:marBottom w:val="0"/>
          <w:divBdr>
            <w:top w:val="none" w:sz="0" w:space="0" w:color="auto"/>
            <w:left w:val="none" w:sz="0" w:space="0" w:color="auto"/>
            <w:bottom w:val="none" w:sz="0" w:space="0" w:color="auto"/>
            <w:right w:val="none" w:sz="0" w:space="0" w:color="auto"/>
          </w:divBdr>
        </w:div>
        <w:div w:id="2123912369">
          <w:marLeft w:val="446"/>
          <w:marRight w:val="0"/>
          <w:marTop w:val="0"/>
          <w:marBottom w:val="0"/>
          <w:divBdr>
            <w:top w:val="none" w:sz="0" w:space="0" w:color="auto"/>
            <w:left w:val="none" w:sz="0" w:space="0" w:color="auto"/>
            <w:bottom w:val="none" w:sz="0" w:space="0" w:color="auto"/>
            <w:right w:val="none" w:sz="0" w:space="0" w:color="auto"/>
          </w:divBdr>
        </w:div>
      </w:divsChild>
    </w:div>
    <w:div w:id="694313070">
      <w:bodyDiv w:val="1"/>
      <w:marLeft w:val="0"/>
      <w:marRight w:val="0"/>
      <w:marTop w:val="0"/>
      <w:marBottom w:val="0"/>
      <w:divBdr>
        <w:top w:val="none" w:sz="0" w:space="0" w:color="auto"/>
        <w:left w:val="none" w:sz="0" w:space="0" w:color="auto"/>
        <w:bottom w:val="none" w:sz="0" w:space="0" w:color="auto"/>
        <w:right w:val="none" w:sz="0" w:space="0" w:color="auto"/>
      </w:divBdr>
    </w:div>
    <w:div w:id="979189795">
      <w:bodyDiv w:val="1"/>
      <w:marLeft w:val="0"/>
      <w:marRight w:val="0"/>
      <w:marTop w:val="0"/>
      <w:marBottom w:val="0"/>
      <w:divBdr>
        <w:top w:val="none" w:sz="0" w:space="0" w:color="auto"/>
        <w:left w:val="none" w:sz="0" w:space="0" w:color="auto"/>
        <w:bottom w:val="none" w:sz="0" w:space="0" w:color="auto"/>
        <w:right w:val="none" w:sz="0" w:space="0" w:color="auto"/>
      </w:divBdr>
    </w:div>
    <w:div w:id="1071149449">
      <w:bodyDiv w:val="1"/>
      <w:marLeft w:val="0"/>
      <w:marRight w:val="0"/>
      <w:marTop w:val="0"/>
      <w:marBottom w:val="0"/>
      <w:divBdr>
        <w:top w:val="none" w:sz="0" w:space="0" w:color="auto"/>
        <w:left w:val="none" w:sz="0" w:space="0" w:color="auto"/>
        <w:bottom w:val="none" w:sz="0" w:space="0" w:color="auto"/>
        <w:right w:val="none" w:sz="0" w:space="0" w:color="auto"/>
      </w:divBdr>
    </w:div>
    <w:div w:id="1136218846">
      <w:bodyDiv w:val="1"/>
      <w:marLeft w:val="0"/>
      <w:marRight w:val="0"/>
      <w:marTop w:val="0"/>
      <w:marBottom w:val="0"/>
      <w:divBdr>
        <w:top w:val="none" w:sz="0" w:space="0" w:color="auto"/>
        <w:left w:val="none" w:sz="0" w:space="0" w:color="auto"/>
        <w:bottom w:val="none" w:sz="0" w:space="0" w:color="auto"/>
        <w:right w:val="none" w:sz="0" w:space="0" w:color="auto"/>
      </w:divBdr>
    </w:div>
    <w:div w:id="1398162174">
      <w:bodyDiv w:val="1"/>
      <w:marLeft w:val="0"/>
      <w:marRight w:val="0"/>
      <w:marTop w:val="0"/>
      <w:marBottom w:val="0"/>
      <w:divBdr>
        <w:top w:val="none" w:sz="0" w:space="0" w:color="auto"/>
        <w:left w:val="none" w:sz="0" w:space="0" w:color="auto"/>
        <w:bottom w:val="none" w:sz="0" w:space="0" w:color="auto"/>
        <w:right w:val="none" w:sz="0" w:space="0" w:color="auto"/>
      </w:divBdr>
    </w:div>
    <w:div w:id="1899241445">
      <w:bodyDiv w:val="1"/>
      <w:marLeft w:val="0"/>
      <w:marRight w:val="0"/>
      <w:marTop w:val="0"/>
      <w:marBottom w:val="0"/>
      <w:divBdr>
        <w:top w:val="none" w:sz="0" w:space="0" w:color="auto"/>
        <w:left w:val="none" w:sz="0" w:space="0" w:color="auto"/>
        <w:bottom w:val="none" w:sz="0" w:space="0" w:color="auto"/>
        <w:right w:val="none" w:sz="0" w:space="0" w:color="auto"/>
      </w:divBdr>
    </w:div>
    <w:div w:id="2079204383">
      <w:bodyDiv w:val="1"/>
      <w:marLeft w:val="0"/>
      <w:marRight w:val="0"/>
      <w:marTop w:val="0"/>
      <w:marBottom w:val="0"/>
      <w:divBdr>
        <w:top w:val="none" w:sz="0" w:space="0" w:color="auto"/>
        <w:left w:val="none" w:sz="0" w:space="0" w:color="auto"/>
        <w:bottom w:val="none" w:sz="0" w:space="0" w:color="auto"/>
        <w:right w:val="none" w:sz="0" w:space="0" w:color="auto"/>
      </w:divBdr>
    </w:div>
    <w:div w:id="2093620272">
      <w:bodyDiv w:val="1"/>
      <w:marLeft w:val="0"/>
      <w:marRight w:val="0"/>
      <w:marTop w:val="0"/>
      <w:marBottom w:val="0"/>
      <w:divBdr>
        <w:top w:val="none" w:sz="0" w:space="0" w:color="auto"/>
        <w:left w:val="none" w:sz="0" w:space="0" w:color="auto"/>
        <w:bottom w:val="none" w:sz="0" w:space="0" w:color="auto"/>
        <w:right w:val="none" w:sz="0" w:space="0" w:color="auto"/>
      </w:divBdr>
      <w:divsChild>
        <w:div w:id="123282580">
          <w:marLeft w:val="547"/>
          <w:marRight w:val="0"/>
          <w:marTop w:val="0"/>
          <w:marBottom w:val="0"/>
          <w:divBdr>
            <w:top w:val="none" w:sz="0" w:space="0" w:color="auto"/>
            <w:left w:val="none" w:sz="0" w:space="0" w:color="auto"/>
            <w:bottom w:val="none" w:sz="0" w:space="0" w:color="auto"/>
            <w:right w:val="none" w:sz="0" w:space="0" w:color="auto"/>
          </w:divBdr>
        </w:div>
        <w:div w:id="1946768402">
          <w:marLeft w:val="547"/>
          <w:marRight w:val="0"/>
          <w:marTop w:val="0"/>
          <w:marBottom w:val="0"/>
          <w:divBdr>
            <w:top w:val="none" w:sz="0" w:space="0" w:color="auto"/>
            <w:left w:val="none" w:sz="0" w:space="0" w:color="auto"/>
            <w:bottom w:val="none" w:sz="0" w:space="0" w:color="auto"/>
            <w:right w:val="none" w:sz="0" w:space="0" w:color="auto"/>
          </w:divBdr>
        </w:div>
        <w:div w:id="575670320">
          <w:marLeft w:val="1267"/>
          <w:marRight w:val="0"/>
          <w:marTop w:val="0"/>
          <w:marBottom w:val="0"/>
          <w:divBdr>
            <w:top w:val="none" w:sz="0" w:space="0" w:color="auto"/>
            <w:left w:val="none" w:sz="0" w:space="0" w:color="auto"/>
            <w:bottom w:val="none" w:sz="0" w:space="0" w:color="auto"/>
            <w:right w:val="none" w:sz="0" w:space="0" w:color="auto"/>
          </w:divBdr>
        </w:div>
        <w:div w:id="1190796929">
          <w:marLeft w:val="1267"/>
          <w:marRight w:val="0"/>
          <w:marTop w:val="0"/>
          <w:marBottom w:val="0"/>
          <w:divBdr>
            <w:top w:val="none" w:sz="0" w:space="0" w:color="auto"/>
            <w:left w:val="none" w:sz="0" w:space="0" w:color="auto"/>
            <w:bottom w:val="none" w:sz="0" w:space="0" w:color="auto"/>
            <w:right w:val="none" w:sz="0" w:space="0" w:color="auto"/>
          </w:divBdr>
        </w:div>
        <w:div w:id="1369185538">
          <w:marLeft w:val="1267"/>
          <w:marRight w:val="0"/>
          <w:marTop w:val="0"/>
          <w:marBottom w:val="0"/>
          <w:divBdr>
            <w:top w:val="none" w:sz="0" w:space="0" w:color="auto"/>
            <w:left w:val="none" w:sz="0" w:space="0" w:color="auto"/>
            <w:bottom w:val="none" w:sz="0" w:space="0" w:color="auto"/>
            <w:right w:val="none" w:sz="0" w:space="0" w:color="auto"/>
          </w:divBdr>
        </w:div>
        <w:div w:id="217058489">
          <w:marLeft w:val="547"/>
          <w:marRight w:val="0"/>
          <w:marTop w:val="0"/>
          <w:marBottom w:val="0"/>
          <w:divBdr>
            <w:top w:val="none" w:sz="0" w:space="0" w:color="auto"/>
            <w:left w:val="none" w:sz="0" w:space="0" w:color="auto"/>
            <w:bottom w:val="none" w:sz="0" w:space="0" w:color="auto"/>
            <w:right w:val="none" w:sz="0" w:space="0" w:color="auto"/>
          </w:divBdr>
        </w:div>
        <w:div w:id="1811438244">
          <w:marLeft w:val="1267"/>
          <w:marRight w:val="0"/>
          <w:marTop w:val="0"/>
          <w:marBottom w:val="0"/>
          <w:divBdr>
            <w:top w:val="none" w:sz="0" w:space="0" w:color="auto"/>
            <w:left w:val="none" w:sz="0" w:space="0" w:color="auto"/>
            <w:bottom w:val="none" w:sz="0" w:space="0" w:color="auto"/>
            <w:right w:val="none" w:sz="0" w:space="0" w:color="auto"/>
          </w:divBdr>
        </w:div>
        <w:div w:id="23601931">
          <w:marLeft w:val="547"/>
          <w:marRight w:val="0"/>
          <w:marTop w:val="0"/>
          <w:marBottom w:val="0"/>
          <w:divBdr>
            <w:top w:val="none" w:sz="0" w:space="0" w:color="auto"/>
            <w:left w:val="none" w:sz="0" w:space="0" w:color="auto"/>
            <w:bottom w:val="none" w:sz="0" w:space="0" w:color="auto"/>
            <w:right w:val="none" w:sz="0" w:space="0" w:color="auto"/>
          </w:divBdr>
        </w:div>
      </w:divsChild>
    </w:div>
    <w:div w:id="209951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D0523-F90B-4F36-BBE7-CCA6E3CC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EF4D7B02.dotm</Template>
  <TotalTime>828</TotalTime>
  <Pages>3</Pages>
  <Words>790</Words>
  <Characters>4279</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Skog-Data AS</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Bjurulf</dc:creator>
  <cp:keywords/>
  <dc:description/>
  <cp:lastModifiedBy>Anders, Bjurulf</cp:lastModifiedBy>
  <cp:revision>41</cp:revision>
  <cp:lastPrinted>2014-03-26T13:58:00Z</cp:lastPrinted>
  <dcterms:created xsi:type="dcterms:W3CDTF">2012-10-19T10:32:00Z</dcterms:created>
  <dcterms:modified xsi:type="dcterms:W3CDTF">2014-05-05T14:45:00Z</dcterms:modified>
</cp:coreProperties>
</file>